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3E038" w14:textId="325ADFC6" w:rsidR="00123ECD" w:rsidRPr="00B2190C" w:rsidRDefault="00123ECD" w:rsidP="007E6C4E">
      <w:pPr>
        <w:pStyle w:val="Titel"/>
        <w:spacing w:line="276" w:lineRule="auto"/>
        <w:rPr>
          <w:rFonts w:cs="Arial"/>
          <w:lang w:val="en-US"/>
        </w:rPr>
      </w:pPr>
      <w:r w:rsidRPr="00B2190C">
        <w:rPr>
          <w:rFonts w:cs="Arial"/>
          <w:lang w:val="en-US"/>
        </w:rPr>
        <w:t>Safety Appendix</w:t>
      </w:r>
    </w:p>
    <w:p w14:paraId="4C8D81B6" w14:textId="77777777" w:rsidR="00123ECD" w:rsidRPr="00B2190C" w:rsidRDefault="00123ECD" w:rsidP="00123ECD">
      <w:pPr>
        <w:pStyle w:val="Listeafsnit"/>
        <w:numPr>
          <w:ilvl w:val="0"/>
          <w:numId w:val="1"/>
        </w:numPr>
        <w:spacing w:line="276" w:lineRule="auto"/>
        <w:rPr>
          <w:rFonts w:ascii="Arial" w:hAnsi="Arial" w:cs="Arial"/>
          <w:b/>
          <w:sz w:val="20"/>
          <w:lang w:val="en-US"/>
        </w:rPr>
      </w:pPr>
      <w:r w:rsidRPr="00B2190C">
        <w:rPr>
          <w:rFonts w:ascii="Arial" w:hAnsi="Arial" w:cs="Arial"/>
          <w:b/>
          <w:sz w:val="20"/>
          <w:lang w:val="en-US"/>
        </w:rPr>
        <w:t xml:space="preserve">Introduction </w:t>
      </w:r>
    </w:p>
    <w:p w14:paraId="6BB5F3E3" w14:textId="77777777" w:rsidR="00123ECD" w:rsidRPr="00B2190C" w:rsidRDefault="00123ECD" w:rsidP="00123ECD">
      <w:pPr>
        <w:pStyle w:val="Listeafsnit"/>
        <w:spacing w:line="276" w:lineRule="auto"/>
        <w:rPr>
          <w:rFonts w:ascii="Arial" w:hAnsi="Arial" w:cs="Arial"/>
          <w:b/>
          <w:sz w:val="20"/>
          <w:lang w:val="en-US"/>
        </w:rPr>
      </w:pPr>
    </w:p>
    <w:p w14:paraId="3E5A4453" w14:textId="56AA0327" w:rsidR="00123ECD" w:rsidRPr="00B2190C" w:rsidRDefault="00123ECD" w:rsidP="00123ECD">
      <w:pPr>
        <w:pStyle w:val="Listeafsnit"/>
        <w:numPr>
          <w:ilvl w:val="1"/>
          <w:numId w:val="1"/>
        </w:numPr>
        <w:spacing w:line="276" w:lineRule="auto"/>
        <w:rPr>
          <w:rFonts w:ascii="Arial" w:hAnsi="Arial" w:cs="Arial"/>
          <w:sz w:val="20"/>
          <w:lang w:val="en-US"/>
        </w:rPr>
      </w:pPr>
      <w:r w:rsidRPr="00B2190C">
        <w:rPr>
          <w:rFonts w:ascii="Arial" w:hAnsi="Arial" w:cs="Arial"/>
          <w:sz w:val="20"/>
          <w:lang w:val="en-US"/>
        </w:rPr>
        <w:t>The Safety Appendix is an attachment to the</w:t>
      </w:r>
      <w:r w:rsidR="00235FEB">
        <w:rPr>
          <w:rFonts w:ascii="Arial" w:hAnsi="Arial" w:cs="Arial"/>
          <w:sz w:val="20"/>
          <w:lang w:val="en-US"/>
        </w:rPr>
        <w:t xml:space="preserve"> Agreement on minor purchases</w:t>
      </w:r>
      <w:bookmarkStart w:id="0" w:name="_GoBack"/>
      <w:bookmarkEnd w:id="0"/>
      <w:r w:rsidRPr="00B2190C">
        <w:rPr>
          <w:rFonts w:ascii="Arial" w:hAnsi="Arial" w:cs="Arial"/>
          <w:sz w:val="20"/>
          <w:lang w:val="en-US"/>
        </w:rPr>
        <w:t>.</w:t>
      </w:r>
    </w:p>
    <w:p w14:paraId="27FBFD8B" w14:textId="77777777" w:rsidR="00123ECD" w:rsidRPr="00B2190C" w:rsidRDefault="00123ECD" w:rsidP="00123ECD">
      <w:pPr>
        <w:pStyle w:val="Listeafsnit"/>
        <w:numPr>
          <w:ilvl w:val="1"/>
          <w:numId w:val="1"/>
        </w:numPr>
        <w:spacing w:line="276" w:lineRule="auto"/>
        <w:rPr>
          <w:rFonts w:ascii="Arial" w:hAnsi="Arial" w:cs="Arial"/>
          <w:sz w:val="20"/>
          <w:lang w:val="en-US"/>
        </w:rPr>
      </w:pPr>
      <w:r w:rsidRPr="00B2190C">
        <w:rPr>
          <w:rFonts w:ascii="Arial" w:hAnsi="Arial" w:cs="Arial"/>
          <w:sz w:val="20"/>
          <w:lang w:val="en-US"/>
        </w:rPr>
        <w:t>The safety requirements in the Safety Appendix are based on recognized standards such as ISO 27001 and SANS CIS.</w:t>
      </w:r>
    </w:p>
    <w:p w14:paraId="093A8BBA" w14:textId="77777777" w:rsidR="00123ECD" w:rsidRPr="00B2190C" w:rsidRDefault="00123ECD" w:rsidP="00123ECD">
      <w:pPr>
        <w:pStyle w:val="Listeafsnit"/>
        <w:numPr>
          <w:ilvl w:val="1"/>
          <w:numId w:val="1"/>
        </w:numPr>
        <w:spacing w:line="276" w:lineRule="auto"/>
        <w:rPr>
          <w:rFonts w:ascii="Arial" w:hAnsi="Arial" w:cs="Arial"/>
          <w:sz w:val="20"/>
          <w:lang w:val="en-US"/>
        </w:rPr>
      </w:pPr>
      <w:r w:rsidRPr="00B2190C">
        <w:rPr>
          <w:rFonts w:ascii="Arial" w:hAnsi="Arial" w:cs="Arial"/>
          <w:sz w:val="20"/>
          <w:lang w:val="en-US"/>
        </w:rPr>
        <w:t>The Safety Appendix should be seen in conjunction with any Data Processing Agreement, so that the data protection obligations arising from the Data Protection Regulation and appearing from the Data Processing Agreement also apply in addition to the safety requirements in the Safety Appendix.</w:t>
      </w:r>
    </w:p>
    <w:p w14:paraId="260F03F6" w14:textId="77777777" w:rsidR="00123ECD" w:rsidRPr="00B2190C" w:rsidRDefault="00123ECD" w:rsidP="00123ECD">
      <w:pPr>
        <w:spacing w:line="276" w:lineRule="auto"/>
        <w:rPr>
          <w:rFonts w:ascii="Arial" w:hAnsi="Arial" w:cs="Arial"/>
          <w:sz w:val="20"/>
          <w:lang w:val="en-US"/>
        </w:rPr>
      </w:pPr>
    </w:p>
    <w:p w14:paraId="2917C059" w14:textId="77777777" w:rsidR="00123ECD" w:rsidRPr="00B2190C" w:rsidRDefault="00123ECD" w:rsidP="00123ECD">
      <w:pPr>
        <w:pStyle w:val="Listeafsnit"/>
        <w:numPr>
          <w:ilvl w:val="0"/>
          <w:numId w:val="1"/>
        </w:numPr>
        <w:spacing w:line="276" w:lineRule="auto"/>
        <w:rPr>
          <w:rFonts w:ascii="Arial" w:hAnsi="Arial" w:cs="Arial"/>
          <w:b/>
          <w:sz w:val="20"/>
          <w:lang w:val="en-US"/>
        </w:rPr>
      </w:pPr>
      <w:r w:rsidRPr="00B2190C">
        <w:rPr>
          <w:rFonts w:ascii="Arial" w:hAnsi="Arial" w:cs="Arial"/>
          <w:b/>
          <w:sz w:val="20"/>
          <w:lang w:val="en-US"/>
        </w:rPr>
        <w:t>Security Requirements</w:t>
      </w:r>
    </w:p>
    <w:p w14:paraId="0F3AD0DB" w14:textId="77777777" w:rsidR="00123ECD" w:rsidRPr="00B2190C" w:rsidRDefault="00123ECD" w:rsidP="00123ECD">
      <w:pPr>
        <w:pStyle w:val="Listeafsnit"/>
        <w:numPr>
          <w:ilvl w:val="1"/>
          <w:numId w:val="1"/>
        </w:numPr>
        <w:spacing w:line="276" w:lineRule="auto"/>
        <w:rPr>
          <w:rFonts w:ascii="Arial" w:hAnsi="Arial" w:cs="Arial"/>
          <w:sz w:val="20"/>
          <w:lang w:val="en-US"/>
        </w:rPr>
      </w:pPr>
      <w:r w:rsidRPr="00B2190C">
        <w:rPr>
          <w:rFonts w:ascii="Arial" w:hAnsi="Arial" w:cs="Arial"/>
          <w:sz w:val="20"/>
          <w:lang w:val="en-US"/>
        </w:rPr>
        <w:t>Some security requirements are supplemented by a quality attribute.</w:t>
      </w:r>
    </w:p>
    <w:p w14:paraId="5E6B0FB7" w14:textId="77777777" w:rsidR="00123ECD" w:rsidRPr="00B2190C" w:rsidRDefault="00123ECD" w:rsidP="00123ECD">
      <w:pPr>
        <w:pStyle w:val="Listeafsnit"/>
        <w:numPr>
          <w:ilvl w:val="1"/>
          <w:numId w:val="1"/>
        </w:numPr>
        <w:spacing w:line="276" w:lineRule="auto"/>
        <w:rPr>
          <w:rFonts w:ascii="Arial" w:hAnsi="Arial" w:cs="Arial"/>
          <w:sz w:val="20"/>
          <w:lang w:val="en-US"/>
        </w:rPr>
      </w:pPr>
      <w:r w:rsidRPr="00B2190C">
        <w:rPr>
          <w:rFonts w:ascii="Arial" w:hAnsi="Arial" w:cs="Arial"/>
          <w:sz w:val="20"/>
          <w:lang w:val="en-US"/>
        </w:rPr>
        <w:t>The quality attribute specifies the basic safety requirement further based on the Customer's own risk assessment of the Service that the Supplier performs on behalf of the Customer.</w:t>
      </w:r>
    </w:p>
    <w:p w14:paraId="1DE019BB" w14:textId="0224517A" w:rsidR="007821B6" w:rsidRPr="00B2190C" w:rsidRDefault="00123ECD" w:rsidP="00123ECD">
      <w:pPr>
        <w:pStyle w:val="Listeafsnit"/>
        <w:spacing w:line="276" w:lineRule="auto"/>
        <w:rPr>
          <w:rFonts w:ascii="Arial" w:hAnsi="Arial" w:cs="Arial"/>
          <w:sz w:val="20"/>
          <w:lang w:val="en-US"/>
        </w:rPr>
      </w:pPr>
      <w:r w:rsidRPr="00B2190C">
        <w:rPr>
          <w:rFonts w:ascii="Arial" w:hAnsi="Arial" w:cs="Arial"/>
          <w:sz w:val="20"/>
          <w:lang w:val="en-US"/>
        </w:rPr>
        <w:t>The Supplier must comply with the safety requirement and the safety requirement's quality attribute</w:t>
      </w:r>
    </w:p>
    <w:p w14:paraId="465678FB" w14:textId="77777777" w:rsidR="00123ECD" w:rsidRPr="00B2190C" w:rsidRDefault="00123ECD" w:rsidP="00123ECD">
      <w:pPr>
        <w:pStyle w:val="Listeafsnit"/>
        <w:spacing w:line="276" w:lineRule="auto"/>
        <w:rPr>
          <w:rFonts w:ascii="Arial" w:hAnsi="Arial" w:cs="Arial"/>
          <w:b/>
          <w:sz w:val="20"/>
          <w:lang w:val="en-US"/>
        </w:rPr>
      </w:pPr>
    </w:p>
    <w:tbl>
      <w:tblPr>
        <w:tblStyle w:val="Gittertabel1-lys"/>
        <w:tblW w:w="0" w:type="auto"/>
        <w:tblLook w:val="04A0" w:firstRow="1" w:lastRow="0" w:firstColumn="1" w:lastColumn="0" w:noHBand="0" w:noVBand="1"/>
      </w:tblPr>
      <w:tblGrid>
        <w:gridCol w:w="1161"/>
        <w:gridCol w:w="5780"/>
        <w:gridCol w:w="2687"/>
      </w:tblGrid>
      <w:tr w:rsidR="0030069A" w:rsidRPr="00B2190C" w14:paraId="449AC61F" w14:textId="77777777" w:rsidTr="005101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noWrap/>
            <w:hideMark/>
          </w:tcPr>
          <w:p w14:paraId="313DF1A2" w14:textId="12A8E06F"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w:t>
            </w:r>
            <w:r w:rsidR="003E1360" w:rsidRPr="00B2190C">
              <w:rPr>
                <w:rFonts w:ascii="Calibri" w:eastAsia="Times New Roman" w:hAnsi="Calibri" w:cs="Calibri"/>
                <w:color w:val="000000"/>
                <w:lang w:val="en-US" w:eastAsia="da-DK"/>
              </w:rPr>
              <w:t>ontrol-ID</w:t>
            </w:r>
          </w:p>
        </w:tc>
        <w:tc>
          <w:tcPr>
            <w:tcW w:w="5780" w:type="dxa"/>
            <w:shd w:val="clear" w:color="auto" w:fill="E7E6E6" w:themeFill="background2"/>
            <w:hideMark/>
          </w:tcPr>
          <w:p w14:paraId="306B9D0F" w14:textId="2DBF92C7" w:rsidR="003E1360" w:rsidRPr="00B2190C" w:rsidRDefault="00123ECD" w:rsidP="003E136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Security Requirement</w:t>
            </w:r>
          </w:p>
        </w:tc>
        <w:tc>
          <w:tcPr>
            <w:tcW w:w="2687" w:type="dxa"/>
            <w:shd w:val="clear" w:color="auto" w:fill="E7E6E6" w:themeFill="background2"/>
            <w:hideMark/>
          </w:tcPr>
          <w:p w14:paraId="2B750DAF" w14:textId="42EF79F7" w:rsidR="003E1360" w:rsidRPr="00B2190C" w:rsidRDefault="00123ECD" w:rsidP="003E136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Quality Attribute</w:t>
            </w:r>
          </w:p>
        </w:tc>
      </w:tr>
      <w:tr w:rsidR="00E95FF5" w:rsidRPr="00B2190C" w14:paraId="7B39B8A3" w14:textId="72243810"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7287A9A2" w14:textId="5AEAF174" w:rsidR="00E95FF5" w:rsidRPr="00B2190C" w:rsidRDefault="00E95FF5" w:rsidP="00123ECD">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Audit and Review</w:t>
            </w:r>
          </w:p>
        </w:tc>
      </w:tr>
      <w:tr w:rsidR="0030069A" w:rsidRPr="00235FEB" w14:paraId="4631B974" w14:textId="77777777" w:rsidTr="0051018E">
        <w:trPr>
          <w:trHeight w:val="11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06D37B4" w14:textId="788AB6B3"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CTRL-245</w:t>
            </w:r>
          </w:p>
        </w:tc>
        <w:tc>
          <w:tcPr>
            <w:tcW w:w="5780" w:type="dxa"/>
            <w:shd w:val="clear" w:color="auto" w:fill="auto"/>
            <w:hideMark/>
          </w:tcPr>
          <w:p w14:paraId="28FEE336" w14:textId="6F57E6CD" w:rsidR="003E1360" w:rsidRPr="00B2190C" w:rsidRDefault="00123ECD"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Supplier must ensure that audit requirements and activities related to the fulfillment of the Contract, including verification of operational systems, are carefully planned and agreed </w:t>
            </w:r>
            <w:r w:rsidR="00B2190C" w:rsidRPr="00B2190C">
              <w:rPr>
                <w:rFonts w:ascii="Calibri" w:eastAsia="Times New Roman" w:hAnsi="Calibri" w:cs="Calibri"/>
                <w:color w:val="000000"/>
                <w:lang w:val="en-US" w:eastAsia="da-DK"/>
              </w:rPr>
              <w:t xml:space="preserve">upon </w:t>
            </w:r>
            <w:r w:rsidRPr="00B2190C">
              <w:rPr>
                <w:rFonts w:ascii="Calibri" w:eastAsia="Times New Roman" w:hAnsi="Calibri" w:cs="Calibri"/>
                <w:color w:val="000000"/>
                <w:lang w:val="en-US" w:eastAsia="da-DK"/>
              </w:rPr>
              <w:t>to minimize disruption to the Customer’s business processes.</w:t>
            </w:r>
          </w:p>
        </w:tc>
        <w:tc>
          <w:tcPr>
            <w:tcW w:w="2687" w:type="dxa"/>
            <w:tcBorders>
              <w:right w:val="single" w:sz="4" w:space="0" w:color="auto"/>
            </w:tcBorders>
            <w:shd w:val="clear" w:color="auto" w:fill="auto"/>
            <w:hideMark/>
          </w:tcPr>
          <w:p w14:paraId="555F5AF8" w14:textId="77777777" w:rsidR="003E1360" w:rsidRPr="00B2190C" w:rsidRDefault="003E1360"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E95FF5" w:rsidRPr="00B2190C" w14:paraId="4E483ACC" w14:textId="5C8FDFBA"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tcBorders>
              <w:right w:val="single" w:sz="4" w:space="0" w:color="auto"/>
            </w:tcBorders>
            <w:shd w:val="clear" w:color="auto" w:fill="auto"/>
            <w:noWrap/>
            <w:vAlign w:val="center"/>
            <w:hideMark/>
          </w:tcPr>
          <w:p w14:paraId="1686C6E7" w14:textId="7AC0151C" w:rsidR="00E95FF5" w:rsidRPr="00B2190C" w:rsidRDefault="00E95FF5" w:rsidP="00123ECD">
            <w:pPr>
              <w:rPr>
                <w:rFonts w:ascii="Arial" w:hAnsi="Arial" w:cs="Arial"/>
                <w:b w:val="0"/>
                <w:bCs w:val="0"/>
                <w:sz w:val="20"/>
                <w:lang w:val="en-US"/>
              </w:rPr>
            </w:pPr>
            <w:r w:rsidRPr="00B2190C">
              <w:rPr>
                <w:rFonts w:ascii="Arial" w:hAnsi="Arial" w:cs="Arial"/>
                <w:sz w:val="20"/>
                <w:lang w:val="en-US"/>
              </w:rPr>
              <w:t>Authorization and Access Control</w:t>
            </w:r>
          </w:p>
        </w:tc>
      </w:tr>
      <w:tr w:rsidR="0030069A" w:rsidRPr="00235FEB" w14:paraId="79899A65"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4048A29" w14:textId="7D47846A"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CTRL-034</w:t>
            </w:r>
          </w:p>
        </w:tc>
        <w:tc>
          <w:tcPr>
            <w:tcW w:w="5780" w:type="dxa"/>
            <w:shd w:val="clear" w:color="auto" w:fill="auto"/>
            <w:hideMark/>
          </w:tcPr>
          <w:p w14:paraId="7D352FDE" w14:textId="6076E80F" w:rsidR="003E1360" w:rsidRPr="00B2190C" w:rsidRDefault="003A6B68"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use processes and tools to control (track, prevent and correct) the use, assignment and configuration of administrator privileges on computers, networks and applications used for the fulfillment of the Contract.</w:t>
            </w:r>
          </w:p>
        </w:tc>
        <w:tc>
          <w:tcPr>
            <w:tcW w:w="2687" w:type="dxa"/>
            <w:tcBorders>
              <w:right w:val="single" w:sz="4" w:space="0" w:color="auto"/>
            </w:tcBorders>
            <w:shd w:val="clear" w:color="auto" w:fill="auto"/>
            <w:hideMark/>
          </w:tcPr>
          <w:p w14:paraId="7C7A43D7" w14:textId="4E1E0ABC" w:rsidR="003E1360" w:rsidRPr="00B2190C" w:rsidRDefault="003A6B68"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An audit of the use of administrator accounts must be carried out at least semi-annually, and continuous monitoring for abnormal </w:t>
            </w:r>
            <w:proofErr w:type="spellStart"/>
            <w:r w:rsidRPr="00B2190C">
              <w:rPr>
                <w:rFonts w:ascii="Calibri" w:eastAsia="Times New Roman" w:hAnsi="Calibri" w:cs="Calibri"/>
                <w:color w:val="000000"/>
                <w:lang w:val="en-US" w:eastAsia="da-DK"/>
              </w:rPr>
              <w:t>behaviour</w:t>
            </w:r>
            <w:proofErr w:type="spellEnd"/>
            <w:r w:rsidRPr="00B2190C">
              <w:rPr>
                <w:rFonts w:ascii="Calibri" w:eastAsia="Times New Roman" w:hAnsi="Calibri" w:cs="Calibri"/>
                <w:color w:val="000000"/>
                <w:lang w:val="en-US" w:eastAsia="da-DK"/>
              </w:rPr>
              <w:t xml:space="preserve"> must be performed.</w:t>
            </w:r>
          </w:p>
        </w:tc>
      </w:tr>
      <w:tr w:rsidR="0030069A" w:rsidRPr="00235FEB" w14:paraId="723A53E5"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EF5084F" w14:textId="16B5B8D0"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CTRL-035</w:t>
            </w:r>
          </w:p>
        </w:tc>
        <w:tc>
          <w:tcPr>
            <w:tcW w:w="5780" w:type="dxa"/>
            <w:shd w:val="clear" w:color="auto" w:fill="auto"/>
            <w:hideMark/>
          </w:tcPr>
          <w:p w14:paraId="094C7CAB" w14:textId="32A896AA" w:rsidR="003E1360" w:rsidRPr="00B2190C" w:rsidRDefault="003A6B68"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in relation to the fulfillment of the Contract, minimize the use of administrator accounts and only use such accounts when necessary.</w:t>
            </w:r>
            <w:r w:rsidRPr="00B2190C">
              <w:rPr>
                <w:lang w:val="en-US"/>
              </w:rPr>
              <w:br/>
              <w:t xml:space="preserve">The Supplier must also implement specific auditing of the use of administrator accounts and monitor for abnormal </w:t>
            </w:r>
            <w:proofErr w:type="spellStart"/>
            <w:r w:rsidRPr="00B2190C">
              <w:rPr>
                <w:lang w:val="en-US"/>
              </w:rPr>
              <w:t>behaviour</w:t>
            </w:r>
            <w:proofErr w:type="spellEnd"/>
            <w:r w:rsidRPr="00B2190C">
              <w:rPr>
                <w:lang w:val="en-US"/>
              </w:rPr>
              <w:t xml:space="preserve"> associated with administrator accounts.</w:t>
            </w:r>
          </w:p>
        </w:tc>
        <w:tc>
          <w:tcPr>
            <w:tcW w:w="2687" w:type="dxa"/>
            <w:shd w:val="clear" w:color="auto" w:fill="auto"/>
            <w:hideMark/>
          </w:tcPr>
          <w:p w14:paraId="565767EA" w14:textId="6D43EF63" w:rsidR="003E1360" w:rsidRPr="00B2190C" w:rsidRDefault="003A6B68"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 xml:space="preserve">All abnormal </w:t>
            </w:r>
            <w:proofErr w:type="spellStart"/>
            <w:r w:rsidRPr="00B2190C">
              <w:rPr>
                <w:lang w:val="en-US"/>
              </w:rPr>
              <w:t>behaviour</w:t>
            </w:r>
            <w:proofErr w:type="spellEnd"/>
            <w:r w:rsidRPr="00B2190C">
              <w:rPr>
                <w:lang w:val="en-US"/>
              </w:rPr>
              <w:t xml:space="preserve"> must be reported at regular intervals.</w:t>
            </w:r>
          </w:p>
        </w:tc>
      </w:tr>
      <w:tr w:rsidR="0030069A" w:rsidRPr="00235FEB" w14:paraId="2DC8D444" w14:textId="77777777" w:rsidTr="0051018E">
        <w:trPr>
          <w:trHeight w:val="69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2B17ADE" w14:textId="75738B85"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CTRL-037</w:t>
            </w:r>
          </w:p>
        </w:tc>
        <w:tc>
          <w:tcPr>
            <w:tcW w:w="5780" w:type="dxa"/>
            <w:shd w:val="clear" w:color="auto" w:fill="auto"/>
            <w:hideMark/>
          </w:tcPr>
          <w:p w14:paraId="7C3096D2" w14:textId="77777777" w:rsidR="003A6B68" w:rsidRPr="00B2190C" w:rsidRDefault="003A6B68" w:rsidP="003A6B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all default passwords for software, applications, operating systems, routers, firewalls, wireless network access points, and other comparable systems used to fulfill the Contract are changed prior to commissioning to ensure that password quality corresponds to administrator account level.</w:t>
            </w:r>
          </w:p>
          <w:p w14:paraId="2DC36819" w14:textId="6F16E22F" w:rsidR="003E1360" w:rsidRPr="00B2190C" w:rsidRDefault="003A6B68" w:rsidP="003A6B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Passwords for such systems must be at least 15 characters in length.</w:t>
            </w:r>
          </w:p>
        </w:tc>
        <w:tc>
          <w:tcPr>
            <w:tcW w:w="2687" w:type="dxa"/>
            <w:shd w:val="clear" w:color="auto" w:fill="auto"/>
            <w:hideMark/>
          </w:tcPr>
          <w:p w14:paraId="3C7D4B91" w14:textId="4199FCD6" w:rsidR="003E1360" w:rsidRPr="00B2190C" w:rsidRDefault="003A6B68"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Two independent individuals must verify that the passwords have been changed and that the password quality meets the required standard.</w:t>
            </w:r>
          </w:p>
        </w:tc>
      </w:tr>
      <w:tr w:rsidR="0030069A" w:rsidRPr="00235FEB" w14:paraId="232B8328"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C83FF56" w14:textId="3529816A"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lastRenderedPageBreak/>
              <w:t>CTRL-040</w:t>
            </w:r>
          </w:p>
        </w:tc>
        <w:tc>
          <w:tcPr>
            <w:tcW w:w="5780" w:type="dxa"/>
            <w:shd w:val="clear" w:color="auto" w:fill="auto"/>
            <w:hideMark/>
          </w:tcPr>
          <w:p w14:paraId="3EE7366C" w14:textId="237BEB8C" w:rsidR="003E1360" w:rsidRPr="00B2190C" w:rsidRDefault="003A6B68"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in relation to the fulfillment of the Contract, implement multi-factor authentication for all administrator accounts within the infrastructure, including domain administrator accounts.</w:t>
            </w:r>
          </w:p>
        </w:tc>
        <w:tc>
          <w:tcPr>
            <w:tcW w:w="2687" w:type="dxa"/>
            <w:shd w:val="clear" w:color="auto" w:fill="auto"/>
            <w:hideMark/>
          </w:tcPr>
          <w:p w14:paraId="471F9F35" w14:textId="33A1062B" w:rsidR="003E1360" w:rsidRPr="00B2190C" w:rsidRDefault="003A6B68"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A documented procedure must be in place ensuring that all administrator accounts are required to use multi-factor authentication.</w:t>
            </w:r>
          </w:p>
        </w:tc>
      </w:tr>
      <w:tr w:rsidR="0030069A" w:rsidRPr="00235FEB" w14:paraId="2454246C"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7535345" w14:textId="2CB49BA5"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CTRL-041</w:t>
            </w:r>
          </w:p>
        </w:tc>
        <w:tc>
          <w:tcPr>
            <w:tcW w:w="5780" w:type="dxa"/>
            <w:shd w:val="clear" w:color="auto" w:fill="auto"/>
            <w:hideMark/>
          </w:tcPr>
          <w:p w14:paraId="32AE71AF" w14:textId="2BAE1E92" w:rsidR="003E1360" w:rsidRPr="00B2190C" w:rsidRDefault="003A6B68"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In cases where multi-factor authentication is not supported, cf. CTRL-040, the Supplier must ensure that user accounts use long passwords in relation to the fulfillment of the Contract.</w:t>
            </w:r>
          </w:p>
        </w:tc>
        <w:tc>
          <w:tcPr>
            <w:tcW w:w="2687" w:type="dxa"/>
            <w:shd w:val="clear" w:color="auto" w:fill="auto"/>
            <w:hideMark/>
          </w:tcPr>
          <w:p w14:paraId="694C0476" w14:textId="03CA30B5" w:rsidR="003E1360" w:rsidRPr="00B2190C" w:rsidRDefault="003A6B68"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Passwords must be at least 15 characters in length.</w:t>
            </w:r>
          </w:p>
        </w:tc>
      </w:tr>
      <w:tr w:rsidR="0030069A" w:rsidRPr="00235FEB" w14:paraId="35B05309"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B05F8E2" w14:textId="2E314E1B"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CTRL-128</w:t>
            </w:r>
          </w:p>
        </w:tc>
        <w:tc>
          <w:tcPr>
            <w:tcW w:w="5780" w:type="dxa"/>
            <w:shd w:val="clear" w:color="auto" w:fill="auto"/>
            <w:hideMark/>
          </w:tcPr>
          <w:p w14:paraId="3F29D20A" w14:textId="3D67F7B4" w:rsidR="003E1360" w:rsidRPr="00B2190C" w:rsidRDefault="005218B1"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ensure that passwords for system accounts used as part of the services provided to the Customer are changed immediately when an employee with knowledge of the service account is terminated or resigns.</w:t>
            </w:r>
          </w:p>
        </w:tc>
        <w:tc>
          <w:tcPr>
            <w:tcW w:w="2687" w:type="dxa"/>
            <w:shd w:val="clear" w:color="auto" w:fill="auto"/>
            <w:hideMark/>
          </w:tcPr>
          <w:p w14:paraId="426B9E9A" w14:textId="45E1321E" w:rsidR="003E1360" w:rsidRPr="00B2190C" w:rsidRDefault="005218B1"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Passwords for service accounts must be at least 15 characters in length.</w:t>
            </w:r>
          </w:p>
        </w:tc>
      </w:tr>
      <w:tr w:rsidR="0030069A" w:rsidRPr="00235FEB" w14:paraId="5A562B1B"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86E58FC" w14:textId="0E6C600E"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CTRL-132</w:t>
            </w:r>
          </w:p>
        </w:tc>
        <w:tc>
          <w:tcPr>
            <w:tcW w:w="5780" w:type="dxa"/>
            <w:shd w:val="clear" w:color="auto" w:fill="auto"/>
            <w:hideMark/>
          </w:tcPr>
          <w:p w14:paraId="4C5897C8" w14:textId="443A49EE" w:rsidR="003E1360" w:rsidRPr="00B2190C" w:rsidRDefault="005218B1"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implement and configure user account lockout for users processing data on behalf of the Customer, ensuring that an account is locked for a defined period of time after a specified number of failed login attempts.</w:t>
            </w:r>
          </w:p>
        </w:tc>
        <w:tc>
          <w:tcPr>
            <w:tcW w:w="2687" w:type="dxa"/>
            <w:shd w:val="clear" w:color="auto" w:fill="auto"/>
            <w:hideMark/>
          </w:tcPr>
          <w:p w14:paraId="7DC3C47F" w14:textId="77777777" w:rsidR="003E1360" w:rsidRPr="00B2190C" w:rsidRDefault="003E1360"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30069A" w:rsidRPr="00235FEB" w14:paraId="002D6410"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6C08519" w14:textId="17A9C76D"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CTRL-201</w:t>
            </w:r>
          </w:p>
        </w:tc>
        <w:tc>
          <w:tcPr>
            <w:tcW w:w="5780" w:type="dxa"/>
            <w:shd w:val="clear" w:color="auto" w:fill="auto"/>
            <w:hideMark/>
          </w:tcPr>
          <w:p w14:paraId="12BEE534" w14:textId="1AEAF459" w:rsidR="003E1360" w:rsidRPr="00B2190C" w:rsidRDefault="00123ECD"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establish, document and maintain access control policies in relation to the fulfillment of the contract in accordance with the risk assessment applicable at any time, cf. CTRL-174.</w:t>
            </w:r>
          </w:p>
        </w:tc>
        <w:tc>
          <w:tcPr>
            <w:tcW w:w="2687" w:type="dxa"/>
            <w:shd w:val="clear" w:color="auto" w:fill="auto"/>
            <w:hideMark/>
          </w:tcPr>
          <w:p w14:paraId="406BBC8E" w14:textId="77777777" w:rsidR="003E1360" w:rsidRPr="00B2190C" w:rsidRDefault="003E1360"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30069A" w:rsidRPr="00235FEB" w14:paraId="6E303DCE"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864706F" w14:textId="38381DFD"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CTRL-202</w:t>
            </w:r>
          </w:p>
        </w:tc>
        <w:tc>
          <w:tcPr>
            <w:tcW w:w="5780" w:type="dxa"/>
            <w:shd w:val="clear" w:color="auto" w:fill="auto"/>
            <w:hideMark/>
          </w:tcPr>
          <w:p w14:paraId="703A3C1F" w14:textId="77F61473" w:rsidR="003E1360" w:rsidRPr="00B2190C" w:rsidRDefault="00FB02A5"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ensure that only authorized Users, including consultants, subcontractors and the Supplier's own employees, have access to the data covered by the Contract.</w:t>
            </w:r>
          </w:p>
        </w:tc>
        <w:tc>
          <w:tcPr>
            <w:tcW w:w="2687" w:type="dxa"/>
            <w:shd w:val="clear" w:color="auto" w:fill="auto"/>
            <w:hideMark/>
          </w:tcPr>
          <w:p w14:paraId="05216BC6" w14:textId="3C25C3B4" w:rsidR="003E1360" w:rsidRPr="00B2190C" w:rsidRDefault="00FB02A5"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at all times be able to document who has access to the solutions used to support the Service in the Contract.</w:t>
            </w:r>
          </w:p>
        </w:tc>
      </w:tr>
      <w:tr w:rsidR="0030069A" w:rsidRPr="00235FEB" w14:paraId="6759326E"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BBFEE7D" w14:textId="7CC0BC51"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CTRL-203</w:t>
            </w:r>
          </w:p>
        </w:tc>
        <w:tc>
          <w:tcPr>
            <w:tcW w:w="5780" w:type="dxa"/>
            <w:shd w:val="clear" w:color="auto" w:fill="auto"/>
            <w:hideMark/>
          </w:tcPr>
          <w:p w14:paraId="1D2D058F" w14:textId="7B84B3B2" w:rsidR="003E1360" w:rsidRPr="00B2190C" w:rsidRDefault="00FB02A5"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implement a formal procedure for registering and unsubscribing Users for the purpose of assigning access rights in connection with the fulfillment of the Contract.</w:t>
            </w:r>
          </w:p>
        </w:tc>
        <w:tc>
          <w:tcPr>
            <w:tcW w:w="2687" w:type="dxa"/>
            <w:shd w:val="clear" w:color="auto" w:fill="auto"/>
            <w:hideMark/>
          </w:tcPr>
          <w:p w14:paraId="633AF1C0" w14:textId="59D95B9A" w:rsidR="003E1360" w:rsidRPr="00B2190C" w:rsidRDefault="00FB02A5"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at all times be able to document the procedure and that it is being complied with.</w:t>
            </w:r>
          </w:p>
        </w:tc>
      </w:tr>
      <w:tr w:rsidR="0030069A" w:rsidRPr="00235FEB" w14:paraId="6C7415C1"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3F0A470" w14:textId="73F8C1AB"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CTRL-204</w:t>
            </w:r>
          </w:p>
        </w:tc>
        <w:tc>
          <w:tcPr>
            <w:tcW w:w="5780" w:type="dxa"/>
            <w:shd w:val="clear" w:color="auto" w:fill="auto"/>
            <w:hideMark/>
          </w:tcPr>
          <w:p w14:paraId="21E14DE8" w14:textId="376E0379" w:rsidR="003E1360" w:rsidRPr="00B2190C" w:rsidRDefault="00FB02A5"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implement a formal procedure for assigning, changing, and revoking access rights for all user types to all systems and services used for the fulfillment of the Contract.</w:t>
            </w:r>
          </w:p>
        </w:tc>
        <w:tc>
          <w:tcPr>
            <w:tcW w:w="2687" w:type="dxa"/>
            <w:shd w:val="clear" w:color="auto" w:fill="auto"/>
            <w:hideMark/>
          </w:tcPr>
          <w:p w14:paraId="5B76825D" w14:textId="09826212" w:rsidR="003E1360" w:rsidRPr="00B2190C" w:rsidRDefault="00FB02A5"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at all times be able to document the procedure and that it is being complied with.</w:t>
            </w:r>
          </w:p>
        </w:tc>
      </w:tr>
      <w:tr w:rsidR="0030069A" w:rsidRPr="00235FEB" w14:paraId="608C3B9E"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C738380" w14:textId="798B1988"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CTRL-205</w:t>
            </w:r>
          </w:p>
        </w:tc>
        <w:tc>
          <w:tcPr>
            <w:tcW w:w="5780" w:type="dxa"/>
            <w:shd w:val="clear" w:color="auto" w:fill="auto"/>
            <w:hideMark/>
          </w:tcPr>
          <w:p w14:paraId="36889F0A" w14:textId="135C8A47" w:rsidR="003E1360" w:rsidRPr="00B2190C" w:rsidRDefault="00FB02A5"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limit and control the allocation and use of privileged access rights in relation to the fulfillment of the Contract. Rights should be granted based on "Least Privilege".</w:t>
            </w:r>
          </w:p>
        </w:tc>
        <w:tc>
          <w:tcPr>
            <w:tcW w:w="2687" w:type="dxa"/>
            <w:shd w:val="clear" w:color="auto" w:fill="auto"/>
            <w:hideMark/>
          </w:tcPr>
          <w:p w14:paraId="324A1ECC" w14:textId="0CC7698D" w:rsidR="003E1360" w:rsidRPr="00B2190C" w:rsidRDefault="00FB02A5"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Management of privileged access rights must be covered by the procedures pursuant to CTRL-204.</w:t>
            </w:r>
          </w:p>
        </w:tc>
      </w:tr>
      <w:tr w:rsidR="0030069A" w:rsidRPr="00235FEB" w14:paraId="308426FF"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ED80F7C" w14:textId="08B8B6DB"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CTRL-207</w:t>
            </w:r>
          </w:p>
        </w:tc>
        <w:tc>
          <w:tcPr>
            <w:tcW w:w="5780" w:type="dxa"/>
            <w:shd w:val="clear" w:color="auto" w:fill="auto"/>
            <w:hideMark/>
          </w:tcPr>
          <w:p w14:paraId="41D70840" w14:textId="6910EF2E" w:rsidR="003E1360" w:rsidRPr="00B2190C" w:rsidRDefault="00FB02A5"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ensure that Users and User rights, which are relevant in connection with the Contract, are reviewed by the Supplier at regular intervals. This applies to all Users, including their own, consultants, and subcontractors.</w:t>
            </w:r>
          </w:p>
        </w:tc>
        <w:tc>
          <w:tcPr>
            <w:tcW w:w="2687" w:type="dxa"/>
            <w:shd w:val="clear" w:color="auto" w:fill="auto"/>
            <w:hideMark/>
          </w:tcPr>
          <w:p w14:paraId="716450FE" w14:textId="6007F6BF" w:rsidR="003E1360" w:rsidRPr="00B2190C" w:rsidRDefault="00FB02A5"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Access rights and authorizations are reviewed at least once a year, and the review is documented.</w:t>
            </w:r>
          </w:p>
        </w:tc>
      </w:tr>
      <w:tr w:rsidR="00FB02A5" w:rsidRPr="00235FEB" w14:paraId="68C5B9CE" w14:textId="77777777" w:rsidTr="0051018E">
        <w:trPr>
          <w:trHeight w:val="699"/>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8D8CEE4" w14:textId="3F962137"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CTRL-208</w:t>
            </w:r>
          </w:p>
        </w:tc>
        <w:tc>
          <w:tcPr>
            <w:tcW w:w="5780" w:type="dxa"/>
            <w:shd w:val="clear" w:color="auto" w:fill="auto"/>
            <w:hideMark/>
          </w:tcPr>
          <w:p w14:paraId="1085DAE5" w14:textId="31124AF2"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 xml:space="preserve">The </w:t>
            </w:r>
            <w:r w:rsidR="00E95FF5" w:rsidRPr="00B2190C">
              <w:rPr>
                <w:lang w:val="en-US"/>
              </w:rPr>
              <w:t>Supplier</w:t>
            </w:r>
            <w:r w:rsidRPr="00B2190C">
              <w:rPr>
                <w:lang w:val="en-US"/>
              </w:rPr>
              <w:t xml:space="preserve"> must have a procedure to revoke all employees' and external users' access rights and authorizations to information and information processing facilities in relation to the fulfillment of the Contract, when their employment, </w:t>
            </w:r>
            <w:r w:rsidRPr="00B2190C">
              <w:rPr>
                <w:lang w:val="en-US"/>
              </w:rPr>
              <w:lastRenderedPageBreak/>
              <w:t>contract or agreement ends or needs to be adjusted following a change</w:t>
            </w:r>
          </w:p>
        </w:tc>
        <w:tc>
          <w:tcPr>
            <w:tcW w:w="2687" w:type="dxa"/>
            <w:shd w:val="clear" w:color="auto" w:fill="auto"/>
            <w:hideMark/>
          </w:tcPr>
          <w:p w14:paraId="7A2B4367" w14:textId="01EBFC35"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lastRenderedPageBreak/>
              <w:t xml:space="preserve">The </w:t>
            </w:r>
            <w:r w:rsidR="00E95FF5" w:rsidRPr="00B2190C">
              <w:rPr>
                <w:lang w:val="en-US"/>
              </w:rPr>
              <w:t>Supplier</w:t>
            </w:r>
            <w:r w:rsidRPr="00B2190C">
              <w:rPr>
                <w:lang w:val="en-US"/>
              </w:rPr>
              <w:t xml:space="preserve"> must at all times be able to document the procedure and that it is being complied with.</w:t>
            </w:r>
          </w:p>
        </w:tc>
      </w:tr>
      <w:tr w:rsidR="0030069A" w:rsidRPr="00235FEB" w14:paraId="5AA59368" w14:textId="77777777" w:rsidTr="0051018E">
        <w:trPr>
          <w:trHeight w:val="14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476098D" w14:textId="76208747"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CTRL-238</w:t>
            </w:r>
          </w:p>
        </w:tc>
        <w:tc>
          <w:tcPr>
            <w:tcW w:w="5780" w:type="dxa"/>
            <w:shd w:val="clear" w:color="auto" w:fill="auto"/>
            <w:hideMark/>
          </w:tcPr>
          <w:p w14:paraId="3F592769" w14:textId="33905ECA" w:rsidR="003E1360" w:rsidRPr="00B2190C" w:rsidRDefault="005218B1"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Access to systems used for the fulfillment of the Contract must be controlled by a secure logon procedure in accordance with the access control policy.</w:t>
            </w:r>
          </w:p>
        </w:tc>
        <w:tc>
          <w:tcPr>
            <w:tcW w:w="2687" w:type="dxa"/>
            <w:shd w:val="clear" w:color="auto" w:fill="auto"/>
            <w:hideMark/>
          </w:tcPr>
          <w:p w14:paraId="5A49C208" w14:textId="47ECCEF6" w:rsidR="003E1360" w:rsidRPr="00B2190C" w:rsidRDefault="005218B1"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systems must comply with the password policy defined in CTRL-041.</w:t>
            </w:r>
            <w:r w:rsidRPr="00B2190C">
              <w:rPr>
                <w:lang w:val="en-US"/>
              </w:rPr>
              <w:br/>
              <w:t>Internet-facing systems must also be protected by multi-factor authentication, such as two-factor authentication implemented through an authenticator app.</w:t>
            </w:r>
          </w:p>
        </w:tc>
      </w:tr>
      <w:tr w:rsidR="003A6B68" w:rsidRPr="00B2190C" w14:paraId="1D7C079A" w14:textId="072BE450"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39E2982C" w14:textId="05E039FF" w:rsidR="003A6B68" w:rsidRPr="00B2190C" w:rsidRDefault="003A6B68" w:rsidP="00123ECD">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Backup and restore</w:t>
            </w:r>
          </w:p>
        </w:tc>
      </w:tr>
      <w:tr w:rsidR="0030069A" w:rsidRPr="00235FEB" w14:paraId="61F25414"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A3C56FE" w14:textId="4A64848F"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CTRL-077</w:t>
            </w:r>
          </w:p>
        </w:tc>
        <w:tc>
          <w:tcPr>
            <w:tcW w:w="5780" w:type="dxa"/>
            <w:shd w:val="clear" w:color="auto" w:fill="auto"/>
            <w:hideMark/>
          </w:tcPr>
          <w:p w14:paraId="37E22305" w14:textId="40AFBC87" w:rsidR="003E1360" w:rsidRPr="00B2190C" w:rsidRDefault="005218B1"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ensure that backups of processed data are fully protected through either physical security or encryption, both during storage and when transferred across networks.</w:t>
            </w:r>
          </w:p>
        </w:tc>
        <w:tc>
          <w:tcPr>
            <w:tcW w:w="2687" w:type="dxa"/>
            <w:shd w:val="clear" w:color="auto" w:fill="auto"/>
            <w:hideMark/>
          </w:tcPr>
          <w:p w14:paraId="79663AFF" w14:textId="77777777" w:rsidR="003E1360" w:rsidRPr="00B2190C" w:rsidRDefault="003E1360"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30069A" w:rsidRPr="00235FEB" w14:paraId="265AC8C7"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8905E75" w14:textId="2E5ED2B0"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CTRL-003</w:t>
            </w:r>
          </w:p>
        </w:tc>
        <w:tc>
          <w:tcPr>
            <w:tcW w:w="5780" w:type="dxa"/>
            <w:shd w:val="clear" w:color="auto" w:fill="auto"/>
            <w:hideMark/>
          </w:tcPr>
          <w:p w14:paraId="45846427" w14:textId="068CA2D6" w:rsidR="003E1360" w:rsidRPr="00B2190C" w:rsidRDefault="00582FEC"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perform off-site backups, meaning that backups must be stored in a data center physically separate from the Customer’s production environment.</w:t>
            </w:r>
          </w:p>
        </w:tc>
        <w:tc>
          <w:tcPr>
            <w:tcW w:w="2687" w:type="dxa"/>
            <w:shd w:val="clear" w:color="auto" w:fill="auto"/>
            <w:hideMark/>
          </w:tcPr>
          <w:p w14:paraId="0303081C" w14:textId="44D62D19" w:rsidR="003E1360" w:rsidRPr="00B2190C" w:rsidRDefault="00582FEC"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Off-site backups must be stored at a minimum of one separate location.</w:t>
            </w:r>
          </w:p>
        </w:tc>
      </w:tr>
      <w:tr w:rsidR="0030069A" w:rsidRPr="00235FEB" w14:paraId="208E4AAC" w14:textId="77777777" w:rsidTr="0051018E">
        <w:trPr>
          <w:trHeight w:val="174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3D55364" w14:textId="1D591DCC"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CTRL-074</w:t>
            </w:r>
          </w:p>
        </w:tc>
        <w:tc>
          <w:tcPr>
            <w:tcW w:w="5780" w:type="dxa"/>
            <w:shd w:val="clear" w:color="auto" w:fill="auto"/>
            <w:hideMark/>
          </w:tcPr>
          <w:p w14:paraId="29ECC652" w14:textId="17D8AC6C" w:rsidR="003E1360" w:rsidRPr="00B2190C" w:rsidRDefault="00582FEC"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use processes and tools to properly back up the information processed on behalf of the Customer in relation to the Contract</w:t>
            </w:r>
            <w:r w:rsidR="003E1360" w:rsidRPr="00B2190C">
              <w:rPr>
                <w:rFonts w:ascii="Calibri" w:eastAsia="Times New Roman" w:hAnsi="Calibri" w:cs="Calibri"/>
                <w:color w:val="000000"/>
                <w:lang w:val="en-US" w:eastAsia="da-DK"/>
              </w:rPr>
              <w:t xml:space="preserve">. </w:t>
            </w:r>
            <w:r w:rsidR="003E1360" w:rsidRPr="00B2190C">
              <w:rPr>
                <w:rFonts w:ascii="Calibri" w:eastAsia="Times New Roman" w:hAnsi="Calibri" w:cs="Calibri"/>
                <w:color w:val="000000"/>
                <w:lang w:val="en-US" w:eastAsia="da-DK"/>
              </w:rPr>
              <w:br/>
            </w:r>
            <w:r w:rsidR="003E1360" w:rsidRPr="00B2190C">
              <w:rPr>
                <w:rFonts w:ascii="Calibri" w:eastAsia="Times New Roman" w:hAnsi="Calibri" w:cs="Calibri"/>
                <w:color w:val="000000"/>
                <w:lang w:val="en-US" w:eastAsia="da-DK"/>
              </w:rPr>
              <w:br/>
            </w:r>
            <w:r w:rsidRPr="00B2190C">
              <w:rPr>
                <w:rFonts w:ascii="Calibri" w:eastAsia="Times New Roman" w:hAnsi="Calibri" w:cs="Calibri"/>
                <w:color w:val="000000"/>
                <w:lang w:val="en-US" w:eastAsia="da-DK"/>
              </w:rPr>
              <w:t>The Supplier must also ensure that a procedure for the deletion of backups is in place.</w:t>
            </w:r>
          </w:p>
        </w:tc>
        <w:tc>
          <w:tcPr>
            <w:tcW w:w="2687" w:type="dxa"/>
            <w:shd w:val="clear" w:color="auto" w:fill="auto"/>
            <w:hideMark/>
          </w:tcPr>
          <w:p w14:paraId="7B810AF5" w14:textId="19F38468" w:rsidR="003E1360" w:rsidRPr="00B2190C" w:rsidRDefault="00582FEC"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Backups must be deleted after 60 days.</w:t>
            </w:r>
          </w:p>
        </w:tc>
      </w:tr>
      <w:tr w:rsidR="0030069A" w:rsidRPr="00235FEB" w14:paraId="30F89096" w14:textId="77777777" w:rsidTr="0051018E">
        <w:trPr>
          <w:trHeight w:val="69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DD37118" w14:textId="6CBF085E"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CTRL-075</w:t>
            </w:r>
          </w:p>
        </w:tc>
        <w:tc>
          <w:tcPr>
            <w:tcW w:w="5780" w:type="dxa"/>
            <w:shd w:val="clear" w:color="auto" w:fill="auto"/>
            <w:hideMark/>
          </w:tcPr>
          <w:p w14:paraId="1D9E9A8D" w14:textId="77777777" w:rsidR="00582FEC" w:rsidRPr="00B2190C" w:rsidRDefault="00582FEC" w:rsidP="00582F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ensure that:</w:t>
            </w:r>
          </w:p>
          <w:p w14:paraId="689BCA38" w14:textId="77777777" w:rsidR="00582FEC" w:rsidRPr="00B2190C" w:rsidRDefault="00582FEC" w:rsidP="00582F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a) backups are performed automatically at least once a week, and more frequently for sensitive information;</w:t>
            </w:r>
          </w:p>
          <w:p w14:paraId="3BA9AC9F" w14:textId="77777777" w:rsidR="00582FEC" w:rsidRPr="00B2190C" w:rsidRDefault="00582FEC" w:rsidP="00582F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b) multiple backup versions are retained over time, enabling restoration from a version believed to predate any malware infection.</w:t>
            </w:r>
          </w:p>
          <w:p w14:paraId="77502746" w14:textId="77777777" w:rsidR="00582FEC" w:rsidRPr="00B2190C" w:rsidRDefault="00582FEC" w:rsidP="00582F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p>
          <w:p w14:paraId="03A65993" w14:textId="58FFAEA0" w:rsidR="003E1360" w:rsidRPr="00B2190C" w:rsidRDefault="00582FEC" w:rsidP="00582F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To ensure the ability to quickly restore a system from a backup file, the operating system, software, and data on a machine must all be included in the overall backup procedure. These three components do not need to be contained within the same backup file or use the same backup software.</w:t>
            </w:r>
          </w:p>
        </w:tc>
        <w:tc>
          <w:tcPr>
            <w:tcW w:w="2687" w:type="dxa"/>
            <w:shd w:val="clear" w:color="auto" w:fill="auto"/>
            <w:hideMark/>
          </w:tcPr>
          <w:p w14:paraId="1FC70431" w14:textId="77777777" w:rsidR="003E1360" w:rsidRPr="00B2190C" w:rsidRDefault="003E1360"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30069A" w:rsidRPr="00235FEB" w14:paraId="45EC1EE7"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ACF9A97" w14:textId="19229099"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CTRL-076</w:t>
            </w:r>
          </w:p>
        </w:tc>
        <w:tc>
          <w:tcPr>
            <w:tcW w:w="5780" w:type="dxa"/>
            <w:shd w:val="clear" w:color="auto" w:fill="auto"/>
            <w:hideMark/>
          </w:tcPr>
          <w:p w14:paraId="196A735E" w14:textId="0516DFD3" w:rsidR="003E1360" w:rsidRPr="00B2190C" w:rsidRDefault="00582FEC" w:rsidP="00582F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regularly test data on backup media by performing a data restoration to ensure that the backups function as intended.</w:t>
            </w:r>
          </w:p>
        </w:tc>
        <w:tc>
          <w:tcPr>
            <w:tcW w:w="2687" w:type="dxa"/>
            <w:shd w:val="clear" w:color="auto" w:fill="auto"/>
            <w:hideMark/>
          </w:tcPr>
          <w:p w14:paraId="23D88ED4" w14:textId="534589C2" w:rsidR="003E1360" w:rsidRPr="00B2190C" w:rsidRDefault="00582FEC"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Testing of backup media must be carried out once a year.</w:t>
            </w:r>
          </w:p>
        </w:tc>
      </w:tr>
      <w:tr w:rsidR="0030069A" w:rsidRPr="00235FEB" w14:paraId="3A391360" w14:textId="77777777" w:rsidTr="0051018E">
        <w:trPr>
          <w:trHeight w:val="26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E6A4D20" w14:textId="73C7A49C"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lastRenderedPageBreak/>
              <w:t>CTRL-237</w:t>
            </w:r>
          </w:p>
        </w:tc>
        <w:tc>
          <w:tcPr>
            <w:tcW w:w="5780" w:type="dxa"/>
            <w:shd w:val="clear" w:color="auto" w:fill="auto"/>
            <w:hideMark/>
          </w:tcPr>
          <w:p w14:paraId="1F1D89DC" w14:textId="7A8AD97A" w:rsidR="003E1360" w:rsidRPr="00B2190C" w:rsidRDefault="00582FEC"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backup copies of data and system configurations relevant to the fulfillment of the Contract are created and tested regularly in accordance with the agreed backup policy.</w:t>
            </w:r>
            <w:r w:rsidR="003E1360" w:rsidRPr="00B2190C">
              <w:rPr>
                <w:rFonts w:ascii="Calibri" w:eastAsia="Times New Roman" w:hAnsi="Calibri" w:cs="Calibri"/>
                <w:color w:val="000000"/>
                <w:lang w:val="en-US" w:eastAsia="da-DK"/>
              </w:rPr>
              <w:br/>
            </w:r>
            <w:r w:rsidR="003E1360" w:rsidRPr="00B2190C">
              <w:rPr>
                <w:rFonts w:ascii="Calibri" w:eastAsia="Times New Roman" w:hAnsi="Calibri" w:cs="Calibri"/>
                <w:color w:val="000000"/>
                <w:lang w:val="en-US" w:eastAsia="da-DK"/>
              </w:rPr>
              <w:br/>
            </w:r>
            <w:r w:rsidRPr="00B2190C">
              <w:rPr>
                <w:lang w:val="en-US"/>
              </w:rPr>
              <w:t>“Backup of data” refers to the data processed by the Supplier on behalf of the Customer. This applies only to production data, not to test data.</w:t>
            </w:r>
            <w:r w:rsidRPr="00B2190C">
              <w:rPr>
                <w:lang w:val="en-US"/>
              </w:rPr>
              <w:br/>
              <w:t>“Backup of system configurations” refers to the systems used to fulfill the Contract.</w:t>
            </w:r>
          </w:p>
        </w:tc>
        <w:tc>
          <w:tcPr>
            <w:tcW w:w="2687" w:type="dxa"/>
            <w:shd w:val="clear" w:color="auto" w:fill="auto"/>
            <w:hideMark/>
          </w:tcPr>
          <w:p w14:paraId="4B3E9077" w14:textId="3B213ADF" w:rsidR="003E1360" w:rsidRPr="00B2190C" w:rsidRDefault="00582FEC"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Restoration tests of backup copies of data and system configurations must be carried out in accordance with the Supplier’s policies.</w:t>
            </w:r>
          </w:p>
        </w:tc>
      </w:tr>
      <w:tr w:rsidR="003A6B68" w:rsidRPr="00B2190C" w14:paraId="122F2DE8" w14:textId="0B013D5C"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499BAC44" w14:textId="2FFC35D1" w:rsidR="003A6B68" w:rsidRPr="00B2190C" w:rsidRDefault="00582FEC" w:rsidP="00E95FF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Portable Media</w:t>
            </w:r>
          </w:p>
        </w:tc>
      </w:tr>
      <w:tr w:rsidR="0030069A" w:rsidRPr="00235FEB" w14:paraId="17EBB60C" w14:textId="77777777" w:rsidTr="0051018E">
        <w:trPr>
          <w:trHeight w:val="11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700C764" w14:textId="7D484015"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CTRL-298</w:t>
            </w:r>
          </w:p>
        </w:tc>
        <w:tc>
          <w:tcPr>
            <w:tcW w:w="5780" w:type="dxa"/>
            <w:shd w:val="clear" w:color="auto" w:fill="auto"/>
            <w:hideMark/>
          </w:tcPr>
          <w:p w14:paraId="33EE2451" w14:textId="403CE322" w:rsidR="003E1360" w:rsidRPr="00B2190C" w:rsidRDefault="00530CD3"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regardless of the type of data, ensure that portable media, such as USB drives, used in connection with the fulfillment of the Contract are encrypted.</w:t>
            </w:r>
            <w:r w:rsidRPr="00B2190C">
              <w:rPr>
                <w:lang w:val="en-US"/>
              </w:rPr>
              <w:br/>
              <w:t>Unencrypted portable media must not be used for performing tasks related to the Contract.</w:t>
            </w:r>
          </w:p>
        </w:tc>
        <w:tc>
          <w:tcPr>
            <w:tcW w:w="2687" w:type="dxa"/>
            <w:shd w:val="clear" w:color="auto" w:fill="auto"/>
            <w:hideMark/>
          </w:tcPr>
          <w:p w14:paraId="51F3FADC" w14:textId="5C226602" w:rsidR="003E1360" w:rsidRPr="00B2190C" w:rsidRDefault="00530CD3"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Encryption must be implemented using BitLocker or an equivalent solution.</w:t>
            </w:r>
          </w:p>
        </w:tc>
      </w:tr>
      <w:tr w:rsidR="00E95FF5" w:rsidRPr="00B2190C" w14:paraId="282D37E3" w14:textId="31222DF6"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0749FC0E" w14:textId="1AC5435B" w:rsidR="00E95FF5" w:rsidRPr="00B2190C" w:rsidRDefault="00E95FF5" w:rsidP="00E95FF5">
            <w:pPr>
              <w:rPr>
                <w:rFonts w:ascii="Calibri" w:eastAsia="Times New Roman" w:hAnsi="Calibri" w:cs="Calibri"/>
                <w:b w:val="0"/>
                <w:bCs w:val="0"/>
                <w:color w:val="000000"/>
                <w:lang w:val="en-US" w:eastAsia="da-DK"/>
              </w:rPr>
            </w:pPr>
            <w:r w:rsidRPr="00B2190C">
              <w:rPr>
                <w:rFonts w:ascii="Calibri" w:eastAsia="Times New Roman" w:hAnsi="Calibri" w:cs="Calibri"/>
                <w:color w:val="000000"/>
                <w:lang w:val="en-US" w:eastAsia="da-DK"/>
              </w:rPr>
              <w:t>Change Management</w:t>
            </w:r>
          </w:p>
        </w:tc>
      </w:tr>
      <w:tr w:rsidR="0030069A" w:rsidRPr="00235FEB" w14:paraId="2F3E9AA4" w14:textId="77777777" w:rsidTr="0051018E">
        <w:trPr>
          <w:trHeight w:val="1152"/>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9C5BBEE" w14:textId="4CA81F5F" w:rsidR="003E1360" w:rsidRPr="00B2190C" w:rsidRDefault="00123ECD" w:rsidP="003E1360">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CTRL-235</w:t>
            </w:r>
          </w:p>
        </w:tc>
        <w:tc>
          <w:tcPr>
            <w:tcW w:w="5780" w:type="dxa"/>
            <w:shd w:val="clear" w:color="auto" w:fill="auto"/>
            <w:hideMark/>
          </w:tcPr>
          <w:p w14:paraId="61C789B4" w14:textId="48C6D778" w:rsidR="00530CD3" w:rsidRPr="00B2190C" w:rsidRDefault="00530CD3" w:rsidP="005723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separate Development, Test, and Production environments in relation to the fulfillment of the Contract to reduce the risk of unauthorized access to or modification of the Production environment.</w:t>
            </w:r>
          </w:p>
        </w:tc>
        <w:tc>
          <w:tcPr>
            <w:tcW w:w="2687" w:type="dxa"/>
            <w:shd w:val="clear" w:color="auto" w:fill="auto"/>
            <w:hideMark/>
          </w:tcPr>
          <w:p w14:paraId="3EFA9BFA" w14:textId="77777777" w:rsidR="003E1360" w:rsidRPr="00B2190C" w:rsidRDefault="003E1360" w:rsidP="003E1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E95FF5" w:rsidRPr="00B2190C" w14:paraId="4A3948F3" w14:textId="77777777"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56746451" w14:textId="7D633E92" w:rsidR="00E95FF5" w:rsidRPr="00B2190C" w:rsidRDefault="00E95FF5" w:rsidP="00E95FF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Compliance </w:t>
            </w:r>
          </w:p>
        </w:tc>
      </w:tr>
      <w:tr w:rsidR="00FB02A5" w:rsidRPr="00235FEB" w14:paraId="1394A142" w14:textId="77777777" w:rsidTr="0051018E">
        <w:trPr>
          <w:trHeight w:val="1871"/>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2B05DBC" w14:textId="5E74226A"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CTRL-285</w:t>
            </w:r>
          </w:p>
        </w:tc>
        <w:tc>
          <w:tcPr>
            <w:tcW w:w="5780" w:type="dxa"/>
            <w:shd w:val="clear" w:color="auto" w:fill="auto"/>
            <w:hideMark/>
          </w:tcPr>
          <w:p w14:paraId="4B83A830" w14:textId="311ADD89" w:rsidR="007E6C4E"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ensure that privacy and personal data related to the fulfillment of the Contract are protected in accordance with relevant legislation and any regulations. If a data processing agreement regarding personal data processing is attached to the main agreement, the specific instruction for personal data processing takes precedence over any conflicting requirements.</w:t>
            </w:r>
          </w:p>
          <w:p w14:paraId="1308A567" w14:textId="3B1A1D40" w:rsidR="007E6C4E" w:rsidRPr="00B2190C" w:rsidRDefault="007E6C4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p>
        </w:tc>
        <w:tc>
          <w:tcPr>
            <w:tcW w:w="2687" w:type="dxa"/>
            <w:shd w:val="clear" w:color="auto" w:fill="auto"/>
            <w:hideMark/>
          </w:tcPr>
          <w:p w14:paraId="4DBE2B6C"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E95FF5" w:rsidRPr="00B2190C" w14:paraId="1AEBD986" w14:textId="6D8DAD21"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6F37ADD1" w14:textId="1723CA56" w:rsidR="00E95FF5" w:rsidRPr="00B2190C" w:rsidRDefault="00530CD3" w:rsidP="00E95FF5">
            <w:pPr>
              <w:rPr>
                <w:rFonts w:ascii="Calibri" w:eastAsia="Times New Roman" w:hAnsi="Calibri" w:cs="Calibri"/>
                <w:b w:val="0"/>
                <w:bCs w:val="0"/>
                <w:color w:val="000000"/>
                <w:lang w:val="en-US" w:eastAsia="da-DK"/>
              </w:rPr>
            </w:pPr>
            <w:r w:rsidRPr="00B2190C">
              <w:rPr>
                <w:rFonts w:ascii="Calibri" w:eastAsia="Times New Roman" w:hAnsi="Calibri" w:cs="Calibri"/>
                <w:color w:val="000000"/>
                <w:lang w:val="en-US" w:eastAsia="da-DK"/>
              </w:rPr>
              <w:t>Operational Documentation</w:t>
            </w:r>
          </w:p>
        </w:tc>
      </w:tr>
      <w:tr w:rsidR="00FB02A5" w:rsidRPr="00235FEB" w14:paraId="3AED5C1D" w14:textId="77777777" w:rsidTr="0051018E">
        <w:trPr>
          <w:trHeight w:val="14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5049CA1" w14:textId="4893DB0C"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CTRL-291</w:t>
            </w:r>
          </w:p>
        </w:tc>
        <w:tc>
          <w:tcPr>
            <w:tcW w:w="5780" w:type="dxa"/>
            <w:shd w:val="clear" w:color="auto" w:fill="auto"/>
            <w:hideMark/>
          </w:tcPr>
          <w:p w14:paraId="7CF9BA1B" w14:textId="51762739" w:rsidR="00FB02A5" w:rsidRPr="00B2190C" w:rsidRDefault="00530CD3"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All processes and procedures must be documented at a level of detail sufficient to allow tasks to be performed by personnel who may not possess specialist knowledge, ensuring that the tasks carried out by the Supplier on behalf of the Customer can always be executed.</w:t>
            </w:r>
          </w:p>
        </w:tc>
        <w:tc>
          <w:tcPr>
            <w:tcW w:w="2687" w:type="dxa"/>
            <w:shd w:val="clear" w:color="auto" w:fill="auto"/>
            <w:hideMark/>
          </w:tcPr>
          <w:p w14:paraId="1365940C" w14:textId="1A76043C" w:rsidR="00FB02A5" w:rsidRPr="00B2190C" w:rsidRDefault="00530CD3"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is responsible for determining the necessary level of detail.</w:t>
            </w:r>
          </w:p>
        </w:tc>
      </w:tr>
      <w:tr w:rsidR="00E95FF5" w:rsidRPr="00B2190C" w14:paraId="0BA45DF8" w14:textId="77777777"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77C64079" w14:textId="6B3CFDC6" w:rsidR="00E95FF5" w:rsidRPr="00B2190C" w:rsidRDefault="00530CD3" w:rsidP="00FB02A5">
            <w:pPr>
              <w:rPr>
                <w:rFonts w:ascii="Calibri" w:eastAsia="Times New Roman" w:hAnsi="Calibri" w:cs="Calibri"/>
                <w:b w:val="0"/>
                <w:bCs w:val="0"/>
                <w:color w:val="000000"/>
                <w:lang w:val="en-US" w:eastAsia="da-DK"/>
              </w:rPr>
            </w:pPr>
            <w:r w:rsidRPr="00B2190C">
              <w:rPr>
                <w:rFonts w:ascii="Calibri" w:eastAsia="Times New Roman" w:hAnsi="Calibri" w:cs="Calibri"/>
                <w:color w:val="000000"/>
                <w:lang w:val="en-US" w:eastAsia="da-DK"/>
              </w:rPr>
              <w:t>Operating Systems</w:t>
            </w:r>
          </w:p>
        </w:tc>
      </w:tr>
      <w:tr w:rsidR="00FB02A5" w:rsidRPr="00235FEB" w14:paraId="06C424B7" w14:textId="77777777" w:rsidTr="0051018E">
        <w:trPr>
          <w:trHeight w:val="9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BB597E2" w14:textId="52C24E02"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CTRL-242</w:t>
            </w:r>
          </w:p>
        </w:tc>
        <w:tc>
          <w:tcPr>
            <w:tcW w:w="5780" w:type="dxa"/>
            <w:shd w:val="clear" w:color="auto" w:fill="auto"/>
            <w:hideMark/>
          </w:tcPr>
          <w:p w14:paraId="40909A0F" w14:textId="2AB2D9F1" w:rsidR="001A7B3E" w:rsidRPr="00B2190C" w:rsidRDefault="00530CD3" w:rsidP="0051018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implement procedures for managing software on systems used for the fulfillment of the Contract.</w:t>
            </w:r>
          </w:p>
        </w:tc>
        <w:tc>
          <w:tcPr>
            <w:tcW w:w="2687" w:type="dxa"/>
            <w:shd w:val="clear" w:color="auto" w:fill="auto"/>
            <w:hideMark/>
          </w:tcPr>
          <w:p w14:paraId="06730CF1" w14:textId="528BCE54" w:rsidR="00FB02A5" w:rsidRPr="00B2190C" w:rsidRDefault="00530CD3"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procedures must be documented and approved by management.</w:t>
            </w:r>
          </w:p>
        </w:tc>
      </w:tr>
      <w:tr w:rsidR="00E95FF5" w:rsidRPr="00B2190C" w14:paraId="3DDDCE3B" w14:textId="3AC02789"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78B997D8" w14:textId="20FD74A3" w:rsidR="00E95FF5" w:rsidRPr="00B2190C" w:rsidRDefault="00530CD3" w:rsidP="00E95FF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B</w:t>
            </w:r>
            <w:r w:rsidR="002D6ABE" w:rsidRPr="00B2190C">
              <w:rPr>
                <w:rFonts w:ascii="Calibri" w:eastAsia="Times New Roman" w:hAnsi="Calibri" w:cs="Calibri"/>
                <w:color w:val="000000"/>
                <w:lang w:val="en-US" w:eastAsia="da-DK"/>
              </w:rPr>
              <w:t>usiness</w:t>
            </w:r>
            <w:r w:rsidRPr="00B2190C">
              <w:rPr>
                <w:rFonts w:ascii="Calibri" w:eastAsia="Times New Roman" w:hAnsi="Calibri" w:cs="Calibri"/>
                <w:color w:val="000000"/>
                <w:lang w:val="en-US" w:eastAsia="da-DK"/>
              </w:rPr>
              <w:t xml:space="preserve"> </w:t>
            </w:r>
            <w:r w:rsidR="002D6ABE" w:rsidRPr="00B2190C">
              <w:rPr>
                <w:rFonts w:ascii="Calibri" w:eastAsia="Times New Roman" w:hAnsi="Calibri" w:cs="Calibri"/>
                <w:color w:val="000000"/>
                <w:lang w:val="en-US" w:eastAsia="da-DK"/>
              </w:rPr>
              <w:t>C</w:t>
            </w:r>
            <w:r w:rsidRPr="00B2190C">
              <w:rPr>
                <w:rFonts w:ascii="Calibri" w:eastAsia="Times New Roman" w:hAnsi="Calibri" w:cs="Calibri"/>
                <w:color w:val="000000"/>
                <w:lang w:val="en-US" w:eastAsia="da-DK"/>
              </w:rPr>
              <w:t>ontinuity</w:t>
            </w:r>
            <w:r w:rsidR="00E95FF5" w:rsidRPr="00B2190C">
              <w:rPr>
                <w:rFonts w:ascii="Calibri" w:eastAsia="Times New Roman" w:hAnsi="Calibri" w:cs="Calibri"/>
                <w:color w:val="000000"/>
                <w:lang w:val="en-US" w:eastAsia="da-DK"/>
              </w:rPr>
              <w:t> </w:t>
            </w:r>
          </w:p>
        </w:tc>
      </w:tr>
      <w:tr w:rsidR="00FB02A5" w:rsidRPr="00235FEB" w14:paraId="08A11905"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13D8075" w14:textId="27B73812"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CTRL-300</w:t>
            </w:r>
          </w:p>
        </w:tc>
        <w:tc>
          <w:tcPr>
            <w:tcW w:w="5780" w:type="dxa"/>
            <w:shd w:val="clear" w:color="auto" w:fill="auto"/>
            <w:hideMark/>
          </w:tcPr>
          <w:p w14:paraId="2F75C5DF" w14:textId="2F3EAF6A" w:rsidR="00FB02A5" w:rsidRPr="00B2190C" w:rsidRDefault="002D6AB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appropriate measures are in place to maintain business continuity in relation to the fulfillment of the Contract, including identified manual procedures and temporary workarounds that can be activated in the event of outages, disruptions, or other incidents preventing normal operations.</w:t>
            </w:r>
          </w:p>
        </w:tc>
        <w:tc>
          <w:tcPr>
            <w:tcW w:w="2687" w:type="dxa"/>
            <w:shd w:val="clear" w:color="auto" w:fill="auto"/>
            <w:hideMark/>
          </w:tcPr>
          <w:p w14:paraId="5434CCC9"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563FB363"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7499675" w14:textId="77E77324"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lastRenderedPageBreak/>
              <w:t>CTRL-301</w:t>
            </w:r>
          </w:p>
        </w:tc>
        <w:tc>
          <w:tcPr>
            <w:tcW w:w="5780" w:type="dxa"/>
            <w:shd w:val="clear" w:color="auto" w:fill="auto"/>
            <w:hideMark/>
          </w:tcPr>
          <w:p w14:paraId="4D1DBE7A" w14:textId="3B5D006B" w:rsidR="00FB02A5" w:rsidRPr="00B2190C" w:rsidRDefault="002D6AB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test its contingency and continuity plan at least once a year and whenever significant changes occur in system architecture, infrastructure, or the risk landscape. Documentation of completed tests and any follow-up actions must be provided to the Customer upon request.</w:t>
            </w:r>
          </w:p>
        </w:tc>
        <w:tc>
          <w:tcPr>
            <w:tcW w:w="2687" w:type="dxa"/>
            <w:shd w:val="clear" w:color="auto" w:fill="auto"/>
            <w:hideMark/>
          </w:tcPr>
          <w:p w14:paraId="09211C19"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571A2B06"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4D1C1AB" w14:textId="4C6DE253"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CTRL-302</w:t>
            </w:r>
          </w:p>
        </w:tc>
        <w:tc>
          <w:tcPr>
            <w:tcW w:w="5780" w:type="dxa"/>
            <w:shd w:val="clear" w:color="auto" w:fill="auto"/>
            <w:hideMark/>
          </w:tcPr>
          <w:p w14:paraId="5DFF9BC1" w14:textId="3F7742CA" w:rsidR="00FB02A5" w:rsidRPr="00B2190C" w:rsidRDefault="002D6AB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and any subcontractors must, upon the Customer’s request, participate in relevant crisis and contingency exercises, including technical and organizational tests.</w:t>
            </w:r>
          </w:p>
        </w:tc>
        <w:tc>
          <w:tcPr>
            <w:tcW w:w="2687" w:type="dxa"/>
            <w:shd w:val="clear" w:color="auto" w:fill="auto"/>
            <w:hideMark/>
          </w:tcPr>
          <w:p w14:paraId="320724C3"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3F6EB028"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1F16B62" w14:textId="703FDA0E"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CTRL-303</w:t>
            </w:r>
          </w:p>
        </w:tc>
        <w:tc>
          <w:tcPr>
            <w:tcW w:w="5780" w:type="dxa"/>
            <w:shd w:val="clear" w:color="auto" w:fill="auto"/>
            <w:hideMark/>
          </w:tcPr>
          <w:p w14:paraId="45B15F26" w14:textId="3B32A3E9" w:rsidR="00FB02A5" w:rsidRPr="00B2190C" w:rsidRDefault="002D6AB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Supplier’s contingency and continuity plans must be aligned with the Customer’s overall or system-specific contingency plans. The Supplier is responsible for ensuring that relevant contact points, procedures, and dependencies are identified and continuously updated.</w:t>
            </w:r>
          </w:p>
        </w:tc>
        <w:tc>
          <w:tcPr>
            <w:tcW w:w="2687" w:type="dxa"/>
            <w:shd w:val="clear" w:color="auto" w:fill="auto"/>
            <w:hideMark/>
          </w:tcPr>
          <w:p w14:paraId="409C18C2"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4FA9F821" w14:textId="77777777" w:rsidTr="0051018E">
        <w:trPr>
          <w:trHeight w:val="841"/>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468B4AB" w14:textId="4D8D8295"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CTRL-304</w:t>
            </w:r>
          </w:p>
        </w:tc>
        <w:tc>
          <w:tcPr>
            <w:tcW w:w="5780" w:type="dxa"/>
            <w:shd w:val="clear" w:color="auto" w:fill="auto"/>
            <w:hideMark/>
          </w:tcPr>
          <w:p w14:paraId="6F6F8F18" w14:textId="77777777" w:rsidR="002D6ABE" w:rsidRPr="00B2190C" w:rsidRDefault="002D6ABE" w:rsidP="002D6AB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comply with the following recovery objectives unless otherwise agreed in writing:</w:t>
            </w:r>
          </w:p>
          <w:p w14:paraId="25D17D3D" w14:textId="77777777" w:rsidR="002D6ABE" w:rsidRPr="00B2190C" w:rsidRDefault="002D6ABE" w:rsidP="002D6AB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p>
          <w:p w14:paraId="0A06A8F3" w14:textId="122EC280" w:rsidR="000E3AD4" w:rsidRPr="00B2190C" w:rsidRDefault="002D6ABE" w:rsidP="002D6AB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Recovery Time Objective (RTO): [Insert maximum permitted downtime, e.g., 4 hours]</w:t>
            </w:r>
          </w:p>
          <w:p w14:paraId="13F25983" w14:textId="136CA545" w:rsidR="002D6ABE" w:rsidRPr="00B2190C" w:rsidRDefault="002D6ABE" w:rsidP="002D6AB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Recovery Point Objective (RPO): [Insert maximum data loss, e.g., 15 minutes]</w:t>
            </w:r>
          </w:p>
          <w:p w14:paraId="5360A9FD" w14:textId="77777777" w:rsidR="002D6ABE" w:rsidRPr="00B2190C" w:rsidRDefault="002D6ABE" w:rsidP="002D6AB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p>
          <w:p w14:paraId="0FE7B833" w14:textId="3E663FFA" w:rsidR="00FB02A5" w:rsidRPr="00B2190C" w:rsidRDefault="002D6ABE" w:rsidP="002D6AB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Any deviations from these objectives must be approved in writing by the Customer.</w:t>
            </w:r>
          </w:p>
        </w:tc>
        <w:tc>
          <w:tcPr>
            <w:tcW w:w="2687" w:type="dxa"/>
            <w:shd w:val="clear" w:color="auto" w:fill="auto"/>
            <w:hideMark/>
          </w:tcPr>
          <w:p w14:paraId="47923938"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25C3476D" w14:textId="77777777" w:rsidTr="0051018E">
        <w:trPr>
          <w:trHeight w:val="17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6A0DB36" w14:textId="05D43CBA"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CTRL-305</w:t>
            </w:r>
          </w:p>
        </w:tc>
        <w:tc>
          <w:tcPr>
            <w:tcW w:w="5780" w:type="dxa"/>
            <w:shd w:val="clear" w:color="auto" w:fill="auto"/>
            <w:hideMark/>
          </w:tcPr>
          <w:p w14:paraId="24067C90" w14:textId="6CB26A69" w:rsidR="00FB02A5" w:rsidRPr="00B2190C" w:rsidRDefault="002D6AB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notify the Customer in writing of any significant changes to its business continuity measures, including changes to data center location, critical systems, responsible roles, or critical dependencies. Notification must be given at least [insert number of days, e.g., 30 days] in advance, unless circumstances require immediate change.</w:t>
            </w:r>
          </w:p>
        </w:tc>
        <w:tc>
          <w:tcPr>
            <w:tcW w:w="2687" w:type="dxa"/>
            <w:shd w:val="clear" w:color="auto" w:fill="auto"/>
            <w:hideMark/>
          </w:tcPr>
          <w:p w14:paraId="27E560E7"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E95FF5" w:rsidRPr="00B2190C" w14:paraId="4D773630" w14:textId="3DF87E50"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0112939D" w14:textId="5E3FAF17" w:rsidR="00E95FF5" w:rsidRPr="00B2190C" w:rsidRDefault="002D6ABE" w:rsidP="00E95FF5">
            <w:pPr>
              <w:rPr>
                <w:rFonts w:ascii="Calibri" w:eastAsia="Times New Roman" w:hAnsi="Calibri" w:cs="Calibri"/>
                <w:b w:val="0"/>
                <w:bCs w:val="0"/>
                <w:color w:val="000000"/>
                <w:lang w:val="en-US" w:eastAsia="da-DK"/>
              </w:rPr>
            </w:pPr>
            <w:r w:rsidRPr="00B2190C">
              <w:rPr>
                <w:lang w:val="en-US"/>
              </w:rPr>
              <w:t>Segregation of Duties</w:t>
            </w:r>
          </w:p>
        </w:tc>
      </w:tr>
      <w:tr w:rsidR="00FB02A5" w:rsidRPr="00235FEB" w14:paraId="42B1FD15" w14:textId="77777777" w:rsidTr="0051018E">
        <w:trPr>
          <w:trHeight w:val="11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1669BA3" w14:textId="09A25111"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CTRL-179</w:t>
            </w:r>
          </w:p>
        </w:tc>
        <w:tc>
          <w:tcPr>
            <w:tcW w:w="5780" w:type="dxa"/>
            <w:shd w:val="clear" w:color="auto" w:fill="auto"/>
            <w:hideMark/>
          </w:tcPr>
          <w:p w14:paraId="3B89E15D" w14:textId="20DA6582" w:rsidR="001A7B3E" w:rsidRPr="00B2190C" w:rsidRDefault="002D6AB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conflicting functions and areas of responsibility relevant to the data covered by the Contract are segregated to reduce the risk of a single employee being able to misuse the data.</w:t>
            </w:r>
          </w:p>
          <w:p w14:paraId="086DB201" w14:textId="5122B516" w:rsidR="001A7B3E" w:rsidRPr="00B2190C" w:rsidRDefault="001A7B3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p>
        </w:tc>
        <w:tc>
          <w:tcPr>
            <w:tcW w:w="2687" w:type="dxa"/>
            <w:shd w:val="clear" w:color="auto" w:fill="auto"/>
            <w:hideMark/>
          </w:tcPr>
          <w:p w14:paraId="73529884"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E95FF5" w:rsidRPr="00B2190C" w14:paraId="018CA9A3" w14:textId="77777777"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0A1277DA" w14:textId="7B47C30D" w:rsidR="00E95FF5" w:rsidRPr="00B2190C" w:rsidRDefault="002D6ABE" w:rsidP="00E95FF5">
            <w:pPr>
              <w:rPr>
                <w:rFonts w:ascii="Calibri" w:eastAsia="Times New Roman" w:hAnsi="Calibri" w:cs="Calibri"/>
                <w:b w:val="0"/>
                <w:bCs w:val="0"/>
                <w:color w:val="000000"/>
                <w:lang w:val="en-US" w:eastAsia="da-DK"/>
              </w:rPr>
            </w:pPr>
            <w:r w:rsidRPr="00B2190C">
              <w:rPr>
                <w:rFonts w:ascii="Calibri" w:eastAsia="Times New Roman" w:hAnsi="Calibri" w:cs="Calibri"/>
                <w:color w:val="000000"/>
                <w:lang w:val="en-US" w:eastAsia="da-DK"/>
              </w:rPr>
              <w:t>Physical Security</w:t>
            </w:r>
          </w:p>
        </w:tc>
      </w:tr>
      <w:tr w:rsidR="00FB02A5" w:rsidRPr="00235FEB" w14:paraId="26FE65DE"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C54719D" w14:textId="67E5EAED"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CTRL-217</w:t>
            </w:r>
          </w:p>
        </w:tc>
        <w:tc>
          <w:tcPr>
            <w:tcW w:w="5780" w:type="dxa"/>
            <w:shd w:val="clear" w:color="auto" w:fill="auto"/>
            <w:hideMark/>
          </w:tcPr>
          <w:p w14:paraId="1E974BA3" w14:textId="70FDC4B3" w:rsidR="00FB02A5" w:rsidRPr="00B2190C" w:rsidRDefault="002D6AB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define and implement perimeter protection to safeguard physical areas containing sensitive or critical information and information processing facilities used for the fulfillment of the Contract.</w:t>
            </w:r>
          </w:p>
        </w:tc>
        <w:tc>
          <w:tcPr>
            <w:tcW w:w="2687" w:type="dxa"/>
            <w:shd w:val="clear" w:color="auto" w:fill="auto"/>
            <w:hideMark/>
          </w:tcPr>
          <w:p w14:paraId="2D3D62A7" w14:textId="354B1DC5" w:rsidR="00FB02A5" w:rsidRPr="00B2190C" w:rsidRDefault="002D6AB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implemented perimeter protection system must reflect the current risk assessment, cf. CTRL-173.</w:t>
            </w:r>
          </w:p>
        </w:tc>
      </w:tr>
      <w:tr w:rsidR="00FB02A5" w:rsidRPr="00235FEB" w14:paraId="7888DAAB"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896B288" w14:textId="6FBABDEC"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CTRL-218</w:t>
            </w:r>
          </w:p>
        </w:tc>
        <w:tc>
          <w:tcPr>
            <w:tcW w:w="5780" w:type="dxa"/>
            <w:shd w:val="clear" w:color="auto" w:fill="auto"/>
            <w:hideMark/>
          </w:tcPr>
          <w:p w14:paraId="184BC212" w14:textId="7ADBC06E" w:rsidR="00FB02A5" w:rsidRPr="00B2190C" w:rsidRDefault="002D6AB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protect secure areas related to the fulfillment of the Contract with appropriate access control to ensure that only authorized personnel can gain access.</w:t>
            </w:r>
          </w:p>
        </w:tc>
        <w:tc>
          <w:tcPr>
            <w:tcW w:w="2687" w:type="dxa"/>
            <w:shd w:val="clear" w:color="auto" w:fill="auto"/>
            <w:hideMark/>
          </w:tcPr>
          <w:p w14:paraId="2D60E047" w14:textId="2131E1CB" w:rsidR="00FB02A5" w:rsidRPr="00B2190C" w:rsidRDefault="002D6AB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Access control must use at least one factor, for example, access with a valid access card only. Outside of opening hours, at least two factors must </w:t>
            </w:r>
            <w:r w:rsidRPr="00B2190C">
              <w:rPr>
                <w:rFonts w:ascii="Calibri" w:eastAsia="Times New Roman" w:hAnsi="Calibri" w:cs="Calibri"/>
                <w:color w:val="000000"/>
                <w:lang w:val="en-US" w:eastAsia="da-DK"/>
              </w:rPr>
              <w:lastRenderedPageBreak/>
              <w:t>be used, such as access with a valid access card combined with a personal code.</w:t>
            </w:r>
          </w:p>
        </w:tc>
      </w:tr>
      <w:tr w:rsidR="00FB02A5" w:rsidRPr="00235FEB" w14:paraId="6E15D1B7"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539D6A2" w14:textId="2AE655E9"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lastRenderedPageBreak/>
              <w:t>CTRL-219</w:t>
            </w:r>
          </w:p>
        </w:tc>
        <w:tc>
          <w:tcPr>
            <w:tcW w:w="5780" w:type="dxa"/>
            <w:shd w:val="clear" w:color="auto" w:fill="auto"/>
            <w:hideMark/>
          </w:tcPr>
          <w:p w14:paraId="06EBD481" w14:textId="2A9F5ED3" w:rsidR="00FB02A5" w:rsidRPr="00B2190C" w:rsidRDefault="002D6AB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plan and implement physical security for offices, rooms, and facilities used for the fulfillment of the Contract.</w:t>
            </w:r>
            <w:r w:rsidRPr="00B2190C">
              <w:rPr>
                <w:lang w:val="en-US"/>
              </w:rPr>
              <w:br/>
              <w:t>The physical security measures must also protect against theft of assets, such as portable media, used in connection with the fulfillment of the Contract.</w:t>
            </w:r>
          </w:p>
        </w:tc>
        <w:tc>
          <w:tcPr>
            <w:tcW w:w="2687" w:type="dxa"/>
            <w:shd w:val="clear" w:color="auto" w:fill="auto"/>
            <w:hideMark/>
          </w:tcPr>
          <w:p w14:paraId="20440F90"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58BA82AC" w14:textId="77777777" w:rsidTr="0051018E">
        <w:trPr>
          <w:trHeight w:val="5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61B417B" w14:textId="1D765BE7"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CTRL-221</w:t>
            </w:r>
          </w:p>
        </w:tc>
        <w:tc>
          <w:tcPr>
            <w:tcW w:w="5780" w:type="dxa"/>
            <w:shd w:val="clear" w:color="auto" w:fill="auto"/>
            <w:hideMark/>
          </w:tcPr>
          <w:p w14:paraId="6EABEA04" w14:textId="4AAC66FD" w:rsidR="00FB02A5"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establish and implement procedures for working in secure physical areas related to the fulfillment of the Contract.</w:t>
            </w:r>
          </w:p>
        </w:tc>
        <w:tc>
          <w:tcPr>
            <w:tcW w:w="2687" w:type="dxa"/>
            <w:shd w:val="clear" w:color="auto" w:fill="auto"/>
            <w:hideMark/>
          </w:tcPr>
          <w:p w14:paraId="543D8F97"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11D60A57"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633F321" w14:textId="7CF8C649"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CTRL-222</w:t>
            </w:r>
          </w:p>
        </w:tc>
        <w:tc>
          <w:tcPr>
            <w:tcW w:w="5780" w:type="dxa"/>
            <w:shd w:val="clear" w:color="auto" w:fill="auto"/>
            <w:hideMark/>
          </w:tcPr>
          <w:p w14:paraId="1202E905" w14:textId="76324881" w:rsidR="00FB02A5"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physical access points where unauthorized persons may enter the Supplier’s premises (e.g., loading and unloading areas) are controlled and, where possible, separated from information processing facilities used for the fulfillment of the Contract to prevent unauthorized access.</w:t>
            </w:r>
          </w:p>
        </w:tc>
        <w:tc>
          <w:tcPr>
            <w:tcW w:w="2687" w:type="dxa"/>
            <w:shd w:val="clear" w:color="auto" w:fill="auto"/>
            <w:hideMark/>
          </w:tcPr>
          <w:p w14:paraId="14B228DB"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5E5548C3" w14:textId="77777777" w:rsidTr="0051018E">
        <w:trPr>
          <w:trHeight w:val="69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B576899" w14:textId="1D73A863"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CTRL-223</w:t>
            </w:r>
          </w:p>
        </w:tc>
        <w:tc>
          <w:tcPr>
            <w:tcW w:w="5780" w:type="dxa"/>
            <w:shd w:val="clear" w:color="auto" w:fill="auto"/>
            <w:hideMark/>
          </w:tcPr>
          <w:p w14:paraId="435489E0" w14:textId="63554F59" w:rsidR="00FB02A5"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equipment used for the fulfillment of the Contract is positioned and protected to reduce the risk of environmental threats, hazards, and unauthorized access. The placement and protection of equipment must reflect the current risk assessment, cf. CTRL-174.</w:t>
            </w:r>
          </w:p>
        </w:tc>
        <w:tc>
          <w:tcPr>
            <w:tcW w:w="2687" w:type="dxa"/>
            <w:shd w:val="clear" w:color="auto" w:fill="auto"/>
            <w:hideMark/>
          </w:tcPr>
          <w:p w14:paraId="1D3A3D7B"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72B93E5C"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8D539B5" w14:textId="10191789"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CTRL-225</w:t>
            </w:r>
          </w:p>
        </w:tc>
        <w:tc>
          <w:tcPr>
            <w:tcW w:w="5780" w:type="dxa"/>
            <w:shd w:val="clear" w:color="auto" w:fill="auto"/>
            <w:hideMark/>
          </w:tcPr>
          <w:p w14:paraId="77139890" w14:textId="0C57C17A" w:rsidR="00FB02A5"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ensure that power and telecommunication cables carrying data or supporting information services used for the fulfillment of the Contract are protected against interception, interference, and damage.</w:t>
            </w:r>
          </w:p>
        </w:tc>
        <w:tc>
          <w:tcPr>
            <w:tcW w:w="2687" w:type="dxa"/>
            <w:shd w:val="clear" w:color="auto" w:fill="auto"/>
            <w:hideMark/>
          </w:tcPr>
          <w:p w14:paraId="45D0B4EA"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224ABB76" w14:textId="77777777" w:rsidTr="0051018E">
        <w:trPr>
          <w:trHeight w:val="5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79A48F5" w14:textId="124CBF4F"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CTRL-001</w:t>
            </w:r>
          </w:p>
        </w:tc>
        <w:tc>
          <w:tcPr>
            <w:tcW w:w="5780" w:type="dxa"/>
            <w:shd w:val="clear" w:color="auto" w:fill="auto"/>
            <w:hideMark/>
          </w:tcPr>
          <w:p w14:paraId="04EDAA76" w14:textId="79A3FCE6" w:rsidR="00FB02A5"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install fire protection systems in server rooms where the Customer’s data is stored and processed.</w:t>
            </w:r>
          </w:p>
        </w:tc>
        <w:tc>
          <w:tcPr>
            <w:tcW w:w="2687" w:type="dxa"/>
            <w:shd w:val="clear" w:color="auto" w:fill="auto"/>
            <w:hideMark/>
          </w:tcPr>
          <w:p w14:paraId="2CB120F9" w14:textId="5EBEBA99" w:rsidR="00FB02A5"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physical protection must be inspected at least once a year.</w:t>
            </w:r>
          </w:p>
        </w:tc>
      </w:tr>
      <w:tr w:rsidR="00FB02A5" w:rsidRPr="00235FEB" w14:paraId="25E177AF" w14:textId="77777777" w:rsidTr="0051018E">
        <w:trPr>
          <w:trHeight w:val="5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80670E4" w14:textId="210E8D10"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CTRL-002</w:t>
            </w:r>
          </w:p>
        </w:tc>
        <w:tc>
          <w:tcPr>
            <w:tcW w:w="5780" w:type="dxa"/>
            <w:shd w:val="clear" w:color="auto" w:fill="auto"/>
            <w:hideMark/>
          </w:tcPr>
          <w:p w14:paraId="1A259832" w14:textId="1E8AB5D3" w:rsidR="00FB02A5"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establish fire-resistant access routes to server rooms where the Customer’s data is stored and processed.</w:t>
            </w:r>
          </w:p>
        </w:tc>
        <w:tc>
          <w:tcPr>
            <w:tcW w:w="2687" w:type="dxa"/>
            <w:shd w:val="clear" w:color="auto" w:fill="auto"/>
            <w:hideMark/>
          </w:tcPr>
          <w:p w14:paraId="2F4C86F0" w14:textId="6877EDFF" w:rsidR="00FB02A5"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Fire-resistant access routes must be inspected at least once a year.</w:t>
            </w:r>
          </w:p>
        </w:tc>
      </w:tr>
      <w:tr w:rsidR="00FB02A5" w:rsidRPr="00235FEB" w14:paraId="4A566240"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5B94DE3" w14:textId="434FCA35"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CTRL-220</w:t>
            </w:r>
          </w:p>
        </w:tc>
        <w:tc>
          <w:tcPr>
            <w:tcW w:w="5780" w:type="dxa"/>
            <w:shd w:val="clear" w:color="auto" w:fill="auto"/>
            <w:hideMark/>
          </w:tcPr>
          <w:p w14:paraId="40EDEB16" w14:textId="4161E59B" w:rsidR="00FB02A5"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plan and implement physical protection of facilities used for the fulfillment of the Contract against natural disasters, malicious attacks, or accidents, including fire, flooding, earthquakes, explosions, civil unrest, and other forms of natural or man-made disasters.</w:t>
            </w:r>
          </w:p>
        </w:tc>
        <w:tc>
          <w:tcPr>
            <w:tcW w:w="2687" w:type="dxa"/>
            <w:shd w:val="clear" w:color="auto" w:fill="auto"/>
            <w:hideMark/>
          </w:tcPr>
          <w:p w14:paraId="02607ADF"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715F53D0"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F0415A7" w14:textId="31F1FFE9"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CTRL-224</w:t>
            </w:r>
          </w:p>
        </w:tc>
        <w:tc>
          <w:tcPr>
            <w:tcW w:w="5780" w:type="dxa"/>
            <w:shd w:val="clear" w:color="auto" w:fill="auto"/>
            <w:hideMark/>
          </w:tcPr>
          <w:p w14:paraId="0ABFA7CD" w14:textId="02502FCE" w:rsidR="00FB02A5"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ensure that equipment used for the fulfillment of the Contract is protected against power failures and other disruptions resulting from the failure of supporting utilities.</w:t>
            </w:r>
          </w:p>
        </w:tc>
        <w:tc>
          <w:tcPr>
            <w:tcW w:w="2687" w:type="dxa"/>
            <w:shd w:val="clear" w:color="auto" w:fill="auto"/>
            <w:hideMark/>
          </w:tcPr>
          <w:p w14:paraId="759507F6" w14:textId="5B87985D" w:rsidR="00FB02A5"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protective measures must be tested once a year.</w:t>
            </w:r>
          </w:p>
        </w:tc>
      </w:tr>
      <w:tr w:rsidR="00FB02A5" w:rsidRPr="00235FEB" w14:paraId="66644CD9" w14:textId="77777777" w:rsidTr="0051018E">
        <w:trPr>
          <w:trHeight w:val="8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11F3EAE" w14:textId="26E9C2A2"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CTRL-226</w:t>
            </w:r>
          </w:p>
        </w:tc>
        <w:tc>
          <w:tcPr>
            <w:tcW w:w="5780" w:type="dxa"/>
            <w:shd w:val="clear" w:color="auto" w:fill="auto"/>
            <w:hideMark/>
          </w:tcPr>
          <w:p w14:paraId="56B49D9C" w14:textId="02779DB9" w:rsidR="00FB02A5"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ensure that equipment used for the fulfillment of the Contract is properly maintained in accordance with the operational documentation.</w:t>
            </w:r>
          </w:p>
        </w:tc>
        <w:tc>
          <w:tcPr>
            <w:tcW w:w="2687" w:type="dxa"/>
            <w:shd w:val="clear" w:color="auto" w:fill="auto"/>
            <w:hideMark/>
          </w:tcPr>
          <w:p w14:paraId="6A0F4203"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0E3AD4" w:rsidRPr="00B2190C" w14:paraId="50434E44" w14:textId="50C6628C"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65BF858D" w14:textId="421C29C7" w:rsidR="000E3AD4" w:rsidRPr="00B2190C" w:rsidRDefault="000E3AD4" w:rsidP="000E3AD4">
            <w:pPr>
              <w:rPr>
                <w:rFonts w:ascii="Calibri" w:eastAsia="Times New Roman" w:hAnsi="Calibri" w:cs="Calibri"/>
                <w:b w:val="0"/>
                <w:bCs w:val="0"/>
                <w:color w:val="000000"/>
                <w:lang w:val="en-US" w:eastAsia="da-DK"/>
              </w:rPr>
            </w:pPr>
            <w:r w:rsidRPr="00B2190C">
              <w:rPr>
                <w:rFonts w:ascii="Calibri" w:eastAsia="Times New Roman" w:hAnsi="Calibri" w:cs="Calibri"/>
                <w:color w:val="000000"/>
                <w:lang w:val="en-US" w:eastAsia="da-DK"/>
              </w:rPr>
              <w:t>Asset Management</w:t>
            </w:r>
          </w:p>
        </w:tc>
      </w:tr>
      <w:tr w:rsidR="00FB02A5" w:rsidRPr="00235FEB" w14:paraId="70E3CDDA"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11E6F27" w14:textId="39B6207A"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lastRenderedPageBreak/>
              <w:t>CTRL-130</w:t>
            </w:r>
          </w:p>
        </w:tc>
        <w:tc>
          <w:tcPr>
            <w:tcW w:w="5780" w:type="dxa"/>
            <w:shd w:val="clear" w:color="auto" w:fill="auto"/>
            <w:hideMark/>
          </w:tcPr>
          <w:p w14:paraId="479B0CF3" w14:textId="180A79F2" w:rsidR="00FB02A5"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configure screen locking on computers to limit access to unattended workstations used for the fulfillment of the Contract.</w:t>
            </w:r>
          </w:p>
        </w:tc>
        <w:tc>
          <w:tcPr>
            <w:tcW w:w="2687" w:type="dxa"/>
            <w:shd w:val="clear" w:color="auto" w:fill="auto"/>
            <w:hideMark/>
          </w:tcPr>
          <w:p w14:paraId="224CA1B1" w14:textId="02ABAD28" w:rsidR="00FB02A5"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Screen lock must be activated after 5 minutes of inactivity.</w:t>
            </w:r>
          </w:p>
        </w:tc>
      </w:tr>
      <w:tr w:rsidR="00FB02A5" w:rsidRPr="00235FEB" w14:paraId="23396978" w14:textId="77777777" w:rsidTr="0051018E">
        <w:trPr>
          <w:trHeight w:val="8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E5D1A21" w14:textId="44F51459"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CTRL-227</w:t>
            </w:r>
          </w:p>
        </w:tc>
        <w:tc>
          <w:tcPr>
            <w:tcW w:w="5780" w:type="dxa"/>
            <w:shd w:val="clear" w:color="auto" w:fill="auto"/>
            <w:hideMark/>
          </w:tcPr>
          <w:p w14:paraId="705172C9" w14:textId="14442D0A" w:rsidR="000E3AD4" w:rsidRPr="00B2190C" w:rsidRDefault="000E3AD4" w:rsidP="00FB02A5">
            <w:pPr>
              <w:cnfStyle w:val="000000000000" w:firstRow="0" w:lastRow="0" w:firstColumn="0" w:lastColumn="0" w:oddVBand="0" w:evenVBand="0" w:oddHBand="0" w:evenHBand="0" w:firstRowFirstColumn="0" w:firstRowLastColumn="0" w:lastRowFirstColumn="0" w:lastRowLastColumn="0"/>
              <w:rPr>
                <w:lang w:val="en-US"/>
              </w:rPr>
            </w:pPr>
            <w:r w:rsidRPr="00B2190C">
              <w:rPr>
                <w:lang w:val="en-US"/>
              </w:rPr>
              <w:t>The Supplier’s equipment, information, and software used for the fulfillment of the Contract must not be removed from the Supplier’s premises without prior approval from the Supplier’s management.</w:t>
            </w:r>
          </w:p>
          <w:p w14:paraId="168092B5" w14:textId="77777777" w:rsidR="000A6A47" w:rsidRPr="00B2190C" w:rsidRDefault="000A6A47" w:rsidP="00FB02A5">
            <w:pPr>
              <w:cnfStyle w:val="000000000000" w:firstRow="0" w:lastRow="0" w:firstColumn="0" w:lastColumn="0" w:oddVBand="0" w:evenVBand="0" w:oddHBand="0" w:evenHBand="0" w:firstRowFirstColumn="0" w:firstRowLastColumn="0" w:lastRowFirstColumn="0" w:lastRowLastColumn="0"/>
              <w:rPr>
                <w:lang w:val="en-US"/>
              </w:rPr>
            </w:pPr>
          </w:p>
          <w:p w14:paraId="04C06099" w14:textId="2DB0BD0D" w:rsidR="000E3AD4"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p>
        </w:tc>
        <w:tc>
          <w:tcPr>
            <w:tcW w:w="2687" w:type="dxa"/>
            <w:shd w:val="clear" w:color="auto" w:fill="auto"/>
            <w:hideMark/>
          </w:tcPr>
          <w:p w14:paraId="634683C1"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0E3AD4" w:rsidRPr="00B2190C" w14:paraId="0ACEFE3B" w14:textId="220EB24B"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28DAA0DE" w14:textId="0CDC7C9B" w:rsidR="000E3AD4" w:rsidRPr="00B2190C" w:rsidRDefault="000E3AD4" w:rsidP="000E3AD4">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Information Security Policies</w:t>
            </w:r>
          </w:p>
        </w:tc>
      </w:tr>
      <w:tr w:rsidR="00FB02A5" w:rsidRPr="00235FEB" w14:paraId="768DE794" w14:textId="77777777" w:rsidTr="0051018E">
        <w:trPr>
          <w:trHeight w:val="174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1FBDC86" w14:textId="4B85D662"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CTRL-176</w:t>
            </w:r>
          </w:p>
        </w:tc>
        <w:tc>
          <w:tcPr>
            <w:tcW w:w="5780" w:type="dxa"/>
            <w:shd w:val="clear" w:color="auto" w:fill="auto"/>
            <w:hideMark/>
          </w:tcPr>
          <w:p w14:paraId="7647D845" w14:textId="15A97FDC"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 xml:space="preserve">The </w:t>
            </w:r>
            <w:r w:rsidR="00E95FF5" w:rsidRPr="00B2190C">
              <w:rPr>
                <w:lang w:val="en-US"/>
              </w:rPr>
              <w:t>Supplier</w:t>
            </w:r>
            <w:r w:rsidRPr="00B2190C">
              <w:rPr>
                <w:lang w:val="en-US"/>
              </w:rPr>
              <w:t xml:space="preserve"> must establish a set of information security policies in relation to the fulfillment of the Contract, which must be approved by the </w:t>
            </w:r>
            <w:r w:rsidR="00E95FF5" w:rsidRPr="00B2190C">
              <w:rPr>
                <w:lang w:val="en-US"/>
              </w:rPr>
              <w:t>Supplier</w:t>
            </w:r>
            <w:r w:rsidRPr="00B2190C">
              <w:rPr>
                <w:lang w:val="en-US"/>
              </w:rPr>
              <w:t xml:space="preserve">'s management, published and communicated to the </w:t>
            </w:r>
            <w:r w:rsidR="00E95FF5" w:rsidRPr="00B2190C">
              <w:rPr>
                <w:lang w:val="en-US"/>
              </w:rPr>
              <w:t>Supplier</w:t>
            </w:r>
            <w:r w:rsidRPr="00B2190C">
              <w:rPr>
                <w:lang w:val="en-US"/>
              </w:rPr>
              <w:t xml:space="preserve">'s employees and any subcontractors, and which must be included in the </w:t>
            </w:r>
            <w:r w:rsidR="00E95FF5" w:rsidRPr="00B2190C">
              <w:rPr>
                <w:lang w:val="en-US"/>
              </w:rPr>
              <w:t>Supplier</w:t>
            </w:r>
            <w:r w:rsidRPr="00B2190C">
              <w:rPr>
                <w:lang w:val="en-US"/>
              </w:rPr>
              <w:t>'s ISMS, cf. CTRL-173, and support the current risk assessment, cf. CTRL-174.</w:t>
            </w:r>
          </w:p>
        </w:tc>
        <w:tc>
          <w:tcPr>
            <w:tcW w:w="2687" w:type="dxa"/>
            <w:shd w:val="clear" w:color="auto" w:fill="auto"/>
            <w:hideMark/>
          </w:tcPr>
          <w:p w14:paraId="3D40B5DE" w14:textId="2796B49C"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 xml:space="preserve">The </w:t>
            </w:r>
            <w:r w:rsidR="00E95FF5" w:rsidRPr="00B2190C">
              <w:rPr>
                <w:lang w:val="en-US"/>
              </w:rPr>
              <w:t>Supplier</w:t>
            </w:r>
            <w:r w:rsidRPr="00B2190C">
              <w:rPr>
                <w:lang w:val="en-US"/>
              </w:rPr>
              <w:t xml:space="preserve"> must be able to document the current policies for the customer upon the customer's request.</w:t>
            </w:r>
          </w:p>
        </w:tc>
      </w:tr>
      <w:tr w:rsidR="00FB02A5" w:rsidRPr="00235FEB" w14:paraId="0D9ABE63" w14:textId="77777777" w:rsidTr="0051018E">
        <w:trPr>
          <w:trHeight w:val="1673"/>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CFA021E" w14:textId="2E0FDE8F"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CTRL-177</w:t>
            </w:r>
          </w:p>
        </w:tc>
        <w:tc>
          <w:tcPr>
            <w:tcW w:w="5780" w:type="dxa"/>
            <w:shd w:val="clear" w:color="auto" w:fill="auto"/>
            <w:hideMark/>
          </w:tcPr>
          <w:p w14:paraId="5E2FFB5C" w14:textId="77938D82"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's information security policies in relation to the fulfillment of the Contract must be reviewed at planned intervals based on a risk-based approach, as well as in the event of significant changes, including in the current risk assessment, to ensure the continued suitability, adequacy and outcome-related effectiveness of the policies.</w:t>
            </w:r>
          </w:p>
        </w:tc>
        <w:tc>
          <w:tcPr>
            <w:tcW w:w="2687" w:type="dxa"/>
            <w:shd w:val="clear" w:color="auto" w:fill="auto"/>
            <w:hideMark/>
          </w:tcPr>
          <w:p w14:paraId="71CAD6AE"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E95FF5" w:rsidRPr="00235FEB" w14:paraId="48BAF90F" w14:textId="390CBE76"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38F384D1" w14:textId="0135FFD2" w:rsidR="00E95FF5" w:rsidRPr="00B2190C" w:rsidRDefault="00E95FF5" w:rsidP="00E95FF5">
            <w:pPr>
              <w:rPr>
                <w:rFonts w:ascii="Arial" w:hAnsi="Arial" w:cs="Arial"/>
                <w:b w:val="0"/>
                <w:bCs w:val="0"/>
                <w:sz w:val="20"/>
                <w:lang w:val="en-US"/>
              </w:rPr>
            </w:pPr>
            <w:r w:rsidRPr="00B2190C">
              <w:rPr>
                <w:rFonts w:ascii="Arial" w:hAnsi="Arial" w:cs="Arial"/>
                <w:sz w:val="20"/>
                <w:lang w:val="en-US"/>
              </w:rPr>
              <w:t>Internal information security and data protection policies</w:t>
            </w:r>
          </w:p>
        </w:tc>
      </w:tr>
      <w:tr w:rsidR="00FB02A5" w:rsidRPr="00235FEB" w14:paraId="6ECA3EC9" w14:textId="77777777" w:rsidTr="0051018E">
        <w:trPr>
          <w:trHeight w:val="203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7F18CB7" w14:textId="50641C50"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CTRL-098</w:t>
            </w:r>
          </w:p>
        </w:tc>
        <w:tc>
          <w:tcPr>
            <w:tcW w:w="5780" w:type="dxa"/>
            <w:shd w:val="clear" w:color="auto" w:fill="auto"/>
            <w:hideMark/>
          </w:tcPr>
          <w:p w14:paraId="18B02146" w14:textId="5364FC1C" w:rsidR="00FB02A5" w:rsidRPr="00B2190C" w:rsidRDefault="001A7B3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have information security and data protection policies for the processing of Customer data, which must be communicated to the Supplier’s employees</w:t>
            </w:r>
          </w:p>
        </w:tc>
        <w:tc>
          <w:tcPr>
            <w:tcW w:w="2687" w:type="dxa"/>
            <w:shd w:val="clear" w:color="auto" w:fill="auto"/>
            <w:hideMark/>
          </w:tcPr>
          <w:p w14:paraId="79DA1926" w14:textId="77777777" w:rsidR="001A7B3E" w:rsidRPr="00B2190C" w:rsidRDefault="001A7B3E" w:rsidP="001A7B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information security and data protection policies must be documented in writing and must, at a minimum, include a description of:</w:t>
            </w:r>
          </w:p>
          <w:p w14:paraId="3F03CD9A" w14:textId="77777777" w:rsidR="001A7B3E" w:rsidRPr="00B2190C" w:rsidRDefault="001A7B3E" w:rsidP="001A7B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p>
          <w:p w14:paraId="066D8DB2" w14:textId="3813F2E9" w:rsidR="001A7B3E" w:rsidRPr="00B2190C" w:rsidRDefault="001A7B3E" w:rsidP="001A7B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which data may be transmitted unencrypted and which must be transmitted encrypted, e.g., personal data;</w:t>
            </w:r>
          </w:p>
          <w:p w14:paraId="7351EE01" w14:textId="5DEBE896" w:rsidR="001A7B3E" w:rsidRPr="00B2190C" w:rsidRDefault="001A7B3E" w:rsidP="001A7B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which types of data must always be internally restricted to relevant employees only; and</w:t>
            </w:r>
          </w:p>
          <w:p w14:paraId="37F93746" w14:textId="7F7B6BDC" w:rsidR="00FB02A5" w:rsidRPr="00B2190C" w:rsidRDefault="001A7B3E" w:rsidP="001A7B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where different types of data may be stored.</w:t>
            </w:r>
          </w:p>
        </w:tc>
      </w:tr>
      <w:tr w:rsidR="00FB02A5" w:rsidRPr="00235FEB" w14:paraId="7EED5405"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FD7945D" w14:textId="03CB8A19"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CTRL-228</w:t>
            </w:r>
          </w:p>
        </w:tc>
        <w:tc>
          <w:tcPr>
            <w:tcW w:w="5780" w:type="dxa"/>
            <w:shd w:val="clear" w:color="auto" w:fill="auto"/>
            <w:hideMark/>
          </w:tcPr>
          <w:p w14:paraId="6C638AA0" w14:textId="21B49A70" w:rsidR="00FB02A5" w:rsidRPr="00B2190C" w:rsidRDefault="001A7B3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ensure that protection is established for Information Assets used for the fulfillment of the Contract outside the Supplier’s organization, taking into account the various risks associated with working outside the organization, including in accordance with the Supplier’s current risk assessment, cf. CTRL-174.</w:t>
            </w:r>
          </w:p>
        </w:tc>
        <w:tc>
          <w:tcPr>
            <w:tcW w:w="2687" w:type="dxa"/>
            <w:shd w:val="clear" w:color="auto" w:fill="auto"/>
            <w:hideMark/>
          </w:tcPr>
          <w:p w14:paraId="41CA09F8"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67513915"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1BD375A" w14:textId="655F4851"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lastRenderedPageBreak/>
              <w:t>CTRL-230</w:t>
            </w:r>
          </w:p>
        </w:tc>
        <w:tc>
          <w:tcPr>
            <w:tcW w:w="5780" w:type="dxa"/>
            <w:shd w:val="clear" w:color="auto" w:fill="auto"/>
            <w:hideMark/>
          </w:tcPr>
          <w:p w14:paraId="03017B80" w14:textId="46497056" w:rsidR="00FB02A5" w:rsidRPr="00B2190C" w:rsidRDefault="001A7B3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have a policy describing how the Supplier’s employees’ equipment used for the fulfillment of the Contract is appropriately protected when unattended.</w:t>
            </w:r>
          </w:p>
        </w:tc>
        <w:tc>
          <w:tcPr>
            <w:tcW w:w="2687" w:type="dxa"/>
            <w:shd w:val="clear" w:color="auto" w:fill="auto"/>
            <w:hideMark/>
          </w:tcPr>
          <w:p w14:paraId="6AEB7E17"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0EFB668F"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207CDCB" w14:textId="5A50D3E4"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CTRL-231</w:t>
            </w:r>
          </w:p>
        </w:tc>
        <w:tc>
          <w:tcPr>
            <w:tcW w:w="5780" w:type="dxa"/>
            <w:shd w:val="clear" w:color="auto" w:fill="auto"/>
            <w:hideMark/>
          </w:tcPr>
          <w:p w14:paraId="706EC58D" w14:textId="361E3C27" w:rsidR="00FB02A5" w:rsidRPr="00B2190C" w:rsidRDefault="001A7B3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establish a clear desk and clear screen policy for information processing facilities used for the fulfillment of the Contract, covering paper documents and removable storage media.</w:t>
            </w:r>
          </w:p>
        </w:tc>
        <w:tc>
          <w:tcPr>
            <w:tcW w:w="2687" w:type="dxa"/>
            <w:shd w:val="clear" w:color="auto" w:fill="auto"/>
            <w:hideMark/>
          </w:tcPr>
          <w:p w14:paraId="649DA623" w14:textId="3E3DBC80" w:rsidR="00FB02A5" w:rsidRPr="00B2190C" w:rsidRDefault="001A7B3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policy must be well documented and available to all employees.</w:t>
            </w:r>
          </w:p>
        </w:tc>
      </w:tr>
      <w:tr w:rsidR="00FB02A5" w:rsidRPr="00235FEB" w14:paraId="6A962AA0"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D9A2742" w14:textId="628F6835"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CTRL-187</w:t>
            </w:r>
          </w:p>
        </w:tc>
        <w:tc>
          <w:tcPr>
            <w:tcW w:w="5780" w:type="dxa"/>
            <w:shd w:val="clear" w:color="auto" w:fill="auto"/>
            <w:hideMark/>
          </w:tcPr>
          <w:p w14:paraId="7DE0E85D" w14:textId="21C79BD8"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ensure that all employees and contractors maintain information security in accordance with the organization's established policies and procedures in relation to the fulfillment of the Contract, through ongoing controls, which are defined in 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's ISMS, cf. CTRL-173.</w:t>
            </w:r>
          </w:p>
        </w:tc>
        <w:tc>
          <w:tcPr>
            <w:tcW w:w="2687" w:type="dxa"/>
            <w:shd w:val="clear" w:color="auto" w:fill="auto"/>
            <w:hideMark/>
          </w:tcPr>
          <w:p w14:paraId="383F2C60"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520C13BA"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DEE2E78" w14:textId="249002B6"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CTRL-188</w:t>
            </w:r>
          </w:p>
        </w:tc>
        <w:tc>
          <w:tcPr>
            <w:tcW w:w="5780" w:type="dxa"/>
            <w:shd w:val="clear" w:color="auto" w:fill="auto"/>
            <w:hideMark/>
          </w:tcPr>
          <w:p w14:paraId="55796C1D" w14:textId="58B5ECA3"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 xml:space="preserve">The </w:t>
            </w:r>
            <w:r w:rsidR="00E95FF5" w:rsidRPr="00B2190C">
              <w:rPr>
                <w:lang w:val="en-US"/>
              </w:rPr>
              <w:t>Supplier</w:t>
            </w:r>
            <w:r w:rsidRPr="00B2190C">
              <w:rPr>
                <w:lang w:val="en-US"/>
              </w:rPr>
              <w:t xml:space="preserve"> must ensure that the </w:t>
            </w:r>
            <w:r w:rsidR="00E95FF5" w:rsidRPr="00B2190C">
              <w:rPr>
                <w:lang w:val="en-US"/>
              </w:rPr>
              <w:t>Supplier</w:t>
            </w:r>
            <w:r w:rsidRPr="00B2190C">
              <w:rPr>
                <w:lang w:val="en-US"/>
              </w:rPr>
              <w:t>'s employees and, where relevant, subcontractors are made aware of security through education and training and are regularly kept up to date with the organization's policies and procedures to the extent that it is relevant to their job function and the fulfillment of the Contract.</w:t>
            </w:r>
          </w:p>
        </w:tc>
        <w:tc>
          <w:tcPr>
            <w:tcW w:w="2687" w:type="dxa"/>
            <w:shd w:val="clear" w:color="auto" w:fill="auto"/>
            <w:hideMark/>
          </w:tcPr>
          <w:p w14:paraId="2E35690E" w14:textId="06B5204F"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Security policies and procedures updating courses for employees must be held at least once a year.</w:t>
            </w:r>
          </w:p>
        </w:tc>
      </w:tr>
      <w:tr w:rsidR="00FB02A5" w:rsidRPr="00235FEB" w14:paraId="32C51586" w14:textId="77777777" w:rsidTr="0051018E">
        <w:trPr>
          <w:trHeight w:val="69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45DB803" w14:textId="4E6AA99F"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CTRL-142</w:t>
            </w:r>
          </w:p>
        </w:tc>
        <w:tc>
          <w:tcPr>
            <w:tcW w:w="5780" w:type="dxa"/>
            <w:shd w:val="clear" w:color="auto" w:fill="auto"/>
            <w:hideMark/>
          </w:tcPr>
          <w:p w14:paraId="0A692515" w14:textId="0D1E8044"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 xml:space="preserve">The </w:t>
            </w:r>
            <w:r w:rsidR="00E95FF5" w:rsidRPr="00B2190C">
              <w:rPr>
                <w:lang w:val="en-US"/>
              </w:rPr>
              <w:t>Supplier</w:t>
            </w:r>
            <w:r w:rsidRPr="00B2190C">
              <w:rPr>
                <w:lang w:val="en-US"/>
              </w:rPr>
              <w:t xml:space="preserve"> must ensure the education of employees so that all necessary competencies and qualifications are present to meet the Contract's requirements for information security.</w:t>
            </w:r>
          </w:p>
        </w:tc>
        <w:tc>
          <w:tcPr>
            <w:tcW w:w="2687" w:type="dxa"/>
            <w:shd w:val="clear" w:color="auto" w:fill="auto"/>
            <w:hideMark/>
          </w:tcPr>
          <w:p w14:paraId="7EC04FDF" w14:textId="2AA35F64"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 xml:space="preserve">The </w:t>
            </w:r>
            <w:r w:rsidR="00E95FF5" w:rsidRPr="00B2190C">
              <w:rPr>
                <w:lang w:val="en-US"/>
              </w:rPr>
              <w:t>Supplier</w:t>
            </w:r>
            <w:r w:rsidRPr="00B2190C">
              <w:rPr>
                <w:lang w:val="en-US"/>
              </w:rPr>
              <w:t xml:space="preserve"> must conduct a follow-up at least once a year to ensure that competencies and qualifications are in place, for example by having the employees carry out a test on general information security, data management, etc.</w:t>
            </w:r>
          </w:p>
        </w:tc>
      </w:tr>
      <w:tr w:rsidR="00FB02A5" w:rsidRPr="00235FEB" w14:paraId="6F34D3FF" w14:textId="77777777" w:rsidTr="0051018E">
        <w:trPr>
          <w:trHeight w:val="11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DD784BB" w14:textId="0A450BBA"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CTRL-190</w:t>
            </w:r>
          </w:p>
        </w:tc>
        <w:tc>
          <w:tcPr>
            <w:tcW w:w="5780" w:type="dxa"/>
            <w:shd w:val="clear" w:color="auto" w:fill="auto"/>
            <w:hideMark/>
          </w:tcPr>
          <w:p w14:paraId="0F288FC3" w14:textId="56443840" w:rsidR="001A7B3E"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ensure that information security responsibilities and obligations in relation to the fulfillment of the Contract, which apply after the termination or change of employment, are defined and communicated to employees or contractors and enforced.</w:t>
            </w:r>
          </w:p>
          <w:p w14:paraId="600BC59C" w14:textId="2755519C" w:rsidR="001A7B3E" w:rsidRPr="00B2190C" w:rsidRDefault="001A7B3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p>
        </w:tc>
        <w:tc>
          <w:tcPr>
            <w:tcW w:w="2687" w:type="dxa"/>
            <w:shd w:val="clear" w:color="auto" w:fill="auto"/>
            <w:hideMark/>
          </w:tcPr>
          <w:p w14:paraId="3EA8DD0B"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E95FF5" w:rsidRPr="00B2190C" w14:paraId="3AEBE5DD" w14:textId="0DE724B9"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777880E8" w14:textId="2872AA05" w:rsidR="00E95FF5" w:rsidRPr="00B2190C" w:rsidRDefault="00E95FF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ISMS and Risk Management</w:t>
            </w:r>
          </w:p>
        </w:tc>
      </w:tr>
      <w:tr w:rsidR="00FB02A5" w:rsidRPr="00235FEB" w14:paraId="6CC49968" w14:textId="77777777" w:rsidTr="0051018E">
        <w:trPr>
          <w:trHeight w:val="29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6DE2349" w14:textId="096ACC1D"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CTRL-173</w:t>
            </w:r>
          </w:p>
        </w:tc>
        <w:tc>
          <w:tcPr>
            <w:tcW w:w="5780" w:type="dxa"/>
            <w:shd w:val="clear" w:color="auto" w:fill="auto"/>
            <w:hideMark/>
          </w:tcPr>
          <w:p w14:paraId="12FC4C63" w14:textId="6B41536B"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With the aim of continuously ensuring information security in connection with the delivery of services, 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maintain an information security management system (ISMS) in accordance with the version of ISO27001 or equivalent (national or international) recognized standard based on a risk management process, cf. CTRL-174, and in accordance with the specific requirements for the Supplier's ISMS specified in CTRL-175. 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continuously adapt its ISMS, if 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's update of its risk assessment, cf. CTRL-174, necessitates this.</w:t>
            </w:r>
          </w:p>
        </w:tc>
        <w:tc>
          <w:tcPr>
            <w:tcW w:w="2687" w:type="dxa"/>
            <w:shd w:val="clear" w:color="auto" w:fill="auto"/>
            <w:hideMark/>
          </w:tcPr>
          <w:p w14:paraId="740B3386"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3EF2C753" w14:textId="77777777" w:rsidTr="0051018E">
        <w:trPr>
          <w:trHeight w:val="819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D3E2331" w14:textId="15BC9082"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lastRenderedPageBreak/>
              <w:t>CTRL-174</w:t>
            </w:r>
          </w:p>
        </w:tc>
        <w:tc>
          <w:tcPr>
            <w:tcW w:w="5780" w:type="dxa"/>
            <w:shd w:val="clear" w:color="auto" w:fill="auto"/>
            <w:hideMark/>
          </w:tcPr>
          <w:p w14:paraId="5276320E" w14:textId="61F7F955"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's risk management of information security in relation to 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's fulfillment of the Contract must be based on a documented and regularly updated risk assessment. The risk assessment can be a summarized risk assessment or a combination of specific risk assessments of different areas or technical solutions.</w:t>
            </w:r>
          </w:p>
          <w:p w14:paraId="1B6B11FD"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p>
          <w:p w14:paraId="759DD4A6" w14:textId="0913976B"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In relation to 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's risk assessment, it applies that:</w:t>
            </w:r>
          </w:p>
          <w:p w14:paraId="42F3D7EB" w14:textId="03BECFE9"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w:t>
            </w:r>
            <w:r w:rsidR="007E6C4E" w:rsidRPr="00B2190C">
              <w:rPr>
                <w:rFonts w:ascii="Calibri" w:eastAsia="Times New Roman" w:hAnsi="Calibri" w:cs="Calibri"/>
                <w:color w:val="000000"/>
                <w:lang w:val="en-US" w:eastAsia="da-DK"/>
              </w:rPr>
              <w:t xml:space="preserve"> </w:t>
            </w:r>
            <w:r w:rsidRPr="00B2190C">
              <w:rPr>
                <w:rFonts w:ascii="Calibri" w:eastAsia="Times New Roman" w:hAnsi="Calibri" w:cs="Calibri"/>
                <w:color w:val="000000"/>
                <w:lang w:val="en-US" w:eastAsia="da-DK"/>
              </w:rPr>
              <w:t xml:space="preserve">The risk assessment must include the Services and those parts of 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's business that may have consequences for information security and data protection of data covered by the Contract.</w:t>
            </w:r>
          </w:p>
          <w:p w14:paraId="1FAF36B4" w14:textId="4F7ACCA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w:t>
            </w:r>
            <w:r w:rsidR="007E6C4E" w:rsidRPr="00B2190C">
              <w:rPr>
                <w:rFonts w:ascii="Calibri" w:eastAsia="Times New Roman" w:hAnsi="Calibri" w:cs="Calibri"/>
                <w:color w:val="000000"/>
                <w:lang w:val="en-US" w:eastAsia="da-DK"/>
              </w:rPr>
              <w:t xml:space="preserve"> </w:t>
            </w: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ensure that the risk assessment is updated and that there is a process for revisiting the risk assessment in connection with impending changes in 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's own organizational conditions, impending changes in any subcontractor's conditions or impending changes in technical solutions that have consequences for information security and data protection with the services associated with the Contract.</w:t>
            </w:r>
          </w:p>
          <w:p w14:paraId="1FD25330" w14:textId="5EE8EDB4"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w:t>
            </w:r>
            <w:r w:rsidR="007E6C4E" w:rsidRPr="00B2190C">
              <w:rPr>
                <w:rFonts w:ascii="Calibri" w:eastAsia="Times New Roman" w:hAnsi="Calibri" w:cs="Calibri"/>
                <w:color w:val="000000"/>
                <w:lang w:val="en-US" w:eastAsia="da-DK"/>
              </w:rPr>
              <w:t xml:space="preserve"> </w:t>
            </w: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update its risk assessment upon the customer's order to include a specific threat in the risk assessment, including but not limited to as a result of changes in the customer's own current risk assessment and/or impact analysis regarding data protection (DPIA). Such a customer-ordered update of 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's risk assessment must take place within a suitable deadline considering the nature of the threat. </w:t>
            </w:r>
          </w:p>
          <w:p w14:paraId="63D8E4BE" w14:textId="315B5DDD"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w:t>
            </w:r>
            <w:r w:rsidR="007E6C4E" w:rsidRPr="00B2190C">
              <w:rPr>
                <w:rFonts w:ascii="Calibri" w:eastAsia="Times New Roman" w:hAnsi="Calibri" w:cs="Calibri"/>
                <w:color w:val="000000"/>
                <w:lang w:val="en-US" w:eastAsia="da-DK"/>
              </w:rPr>
              <w:t xml:space="preserve"> </w:t>
            </w: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without undue delay send 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's current risk assessment for the customer's approval, so that the customer at all times has 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's latest risk assessment.</w:t>
            </w:r>
          </w:p>
        </w:tc>
        <w:tc>
          <w:tcPr>
            <w:tcW w:w="2687" w:type="dxa"/>
            <w:shd w:val="clear" w:color="auto" w:fill="auto"/>
            <w:hideMark/>
          </w:tcPr>
          <w:p w14:paraId="12CC33FA"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36040F3C" w14:textId="77777777" w:rsidTr="0051018E">
        <w:trPr>
          <w:trHeight w:val="8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2D59C43" w14:textId="68DD8D8C"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CTRL-175</w:t>
            </w:r>
          </w:p>
        </w:tc>
        <w:tc>
          <w:tcPr>
            <w:tcW w:w="5780" w:type="dxa"/>
            <w:shd w:val="clear" w:color="auto" w:fill="auto"/>
            <w:hideMark/>
          </w:tcPr>
          <w:p w14:paraId="4AA1EEDC" w14:textId="192CC014" w:rsidR="000A6A47"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ensure that 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's ISMS supports the requirements in the security appendix are being met. This can be done by ensuring that the controls are established in 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's ISMS annual cycle.</w:t>
            </w:r>
          </w:p>
          <w:p w14:paraId="57D87966" w14:textId="090146F6" w:rsidR="001A7B3E" w:rsidRPr="00B2190C" w:rsidRDefault="001A7B3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p>
        </w:tc>
        <w:tc>
          <w:tcPr>
            <w:tcW w:w="2687" w:type="dxa"/>
            <w:shd w:val="clear" w:color="auto" w:fill="auto"/>
            <w:hideMark/>
          </w:tcPr>
          <w:p w14:paraId="26B62DB4"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E95FF5" w:rsidRPr="00B2190C" w14:paraId="6313F248" w14:textId="10EA2D00"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27E2BA91" w14:textId="6C1B3C2D" w:rsidR="00E95FF5" w:rsidRPr="00B2190C" w:rsidRDefault="00973FAC" w:rsidP="00E95FF5">
            <w:pPr>
              <w:rPr>
                <w:rFonts w:ascii="Calibri" w:eastAsia="Times New Roman" w:hAnsi="Calibri" w:cs="Calibri"/>
                <w:b w:val="0"/>
                <w:bCs w:val="0"/>
                <w:color w:val="000000"/>
                <w:lang w:val="en-US" w:eastAsia="da-DK"/>
              </w:rPr>
            </w:pPr>
            <w:r w:rsidRPr="00B2190C">
              <w:rPr>
                <w:rFonts w:ascii="Calibri" w:eastAsia="Times New Roman" w:hAnsi="Calibri" w:cs="Calibri"/>
                <w:color w:val="000000"/>
                <w:lang w:val="en-US" w:eastAsia="da-DK"/>
              </w:rPr>
              <w:t>Communication</w:t>
            </w:r>
          </w:p>
          <w:p w14:paraId="02CD14CC" w14:textId="6E6EB355" w:rsidR="00E95FF5" w:rsidRPr="00B2190C" w:rsidRDefault="00E95FF5" w:rsidP="00E95FF5">
            <w:pPr>
              <w:rPr>
                <w:rFonts w:ascii="Calibri" w:eastAsia="Times New Roman" w:hAnsi="Calibri" w:cs="Calibri"/>
                <w:color w:val="000000"/>
                <w:lang w:val="en-US" w:eastAsia="da-DK"/>
              </w:rPr>
            </w:pPr>
          </w:p>
        </w:tc>
      </w:tr>
      <w:tr w:rsidR="00FB02A5" w:rsidRPr="00235FEB" w14:paraId="29BB9A02" w14:textId="77777777" w:rsidTr="0051018E">
        <w:trPr>
          <w:trHeight w:val="69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F429411" w14:textId="4C51D05B"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CTRL-109</w:t>
            </w:r>
          </w:p>
        </w:tc>
        <w:tc>
          <w:tcPr>
            <w:tcW w:w="5780" w:type="dxa"/>
            <w:shd w:val="clear" w:color="auto" w:fill="auto"/>
            <w:hideMark/>
          </w:tcPr>
          <w:p w14:paraId="083716D6" w14:textId="216AC2A4" w:rsidR="00FB02A5"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encrypt all communication containing sensitive and/or confidential information that is transmitted over unsecure networks (outside the Supplier’s network, e.g., via the Internet). Each time information is communicated over an unsecure network, it must be appropriately encrypted.</w:t>
            </w:r>
          </w:p>
        </w:tc>
        <w:tc>
          <w:tcPr>
            <w:tcW w:w="2687" w:type="dxa"/>
            <w:shd w:val="clear" w:color="auto" w:fill="auto"/>
            <w:hideMark/>
          </w:tcPr>
          <w:p w14:paraId="4473CE3C" w14:textId="0B2E5BB7" w:rsidR="00FB02A5" w:rsidRPr="00B2190C" w:rsidRDefault="000E3AD4"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Encryption of data in transit must use at least TLS 1.2.</w:t>
            </w:r>
          </w:p>
        </w:tc>
      </w:tr>
      <w:tr w:rsidR="00E95FF5" w:rsidRPr="00B2190C" w14:paraId="3AAD3B19" w14:textId="77777777"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27BDE2A9" w14:textId="1BD8756D" w:rsidR="00E95FF5" w:rsidRPr="00B2190C" w:rsidRDefault="00973FAC" w:rsidP="00E95FF5">
            <w:pPr>
              <w:rPr>
                <w:rFonts w:ascii="Calibri" w:eastAsia="Times New Roman" w:hAnsi="Calibri" w:cs="Calibri"/>
                <w:b w:val="0"/>
                <w:bCs w:val="0"/>
                <w:color w:val="000000"/>
                <w:lang w:val="en-US" w:eastAsia="da-DK"/>
              </w:rPr>
            </w:pPr>
            <w:r w:rsidRPr="00B2190C">
              <w:rPr>
                <w:rFonts w:ascii="Calibri" w:eastAsia="Times New Roman" w:hAnsi="Calibri" w:cs="Calibri"/>
                <w:color w:val="000000"/>
                <w:lang w:val="en-US" w:eastAsia="da-DK"/>
              </w:rPr>
              <w:t>Cryptography</w:t>
            </w:r>
          </w:p>
        </w:tc>
      </w:tr>
      <w:tr w:rsidR="00FB02A5" w:rsidRPr="00235FEB" w14:paraId="332C50E8" w14:textId="77777777" w:rsidTr="0051018E">
        <w:trPr>
          <w:trHeight w:val="8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2C0EF6C" w14:textId="338A9D01"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CTRL-112</w:t>
            </w:r>
          </w:p>
        </w:tc>
        <w:tc>
          <w:tcPr>
            <w:tcW w:w="5780" w:type="dxa"/>
            <w:shd w:val="clear" w:color="auto" w:fill="auto"/>
            <w:hideMark/>
          </w:tcPr>
          <w:p w14:paraId="5EADC4B2" w14:textId="03DC64E7" w:rsidR="00FB02A5" w:rsidRPr="00B2190C" w:rsidRDefault="00973FAC"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at all times that sensitive or confidential data, including personal data, is protected by appropriate encryption of data at rest.</w:t>
            </w:r>
          </w:p>
        </w:tc>
        <w:tc>
          <w:tcPr>
            <w:tcW w:w="2687" w:type="dxa"/>
            <w:shd w:val="clear" w:color="auto" w:fill="auto"/>
            <w:hideMark/>
          </w:tcPr>
          <w:p w14:paraId="4B5FBEEC"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E95FF5" w:rsidRPr="00B2190C" w14:paraId="5D371BC9" w14:textId="753120E5"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78C7E015" w14:textId="5B34DD39" w:rsidR="00E95FF5" w:rsidRPr="00B2190C" w:rsidRDefault="00973FAC" w:rsidP="00E95FF5">
            <w:pPr>
              <w:rPr>
                <w:rFonts w:ascii="Calibri" w:eastAsia="Times New Roman" w:hAnsi="Calibri" w:cs="Calibri"/>
                <w:b w:val="0"/>
                <w:bCs w:val="0"/>
                <w:color w:val="000000"/>
                <w:lang w:val="en-US" w:eastAsia="da-DK"/>
              </w:rPr>
            </w:pPr>
            <w:r w:rsidRPr="00B2190C">
              <w:rPr>
                <w:rFonts w:ascii="Calibri" w:eastAsia="Times New Roman" w:hAnsi="Calibri" w:cs="Calibri"/>
                <w:color w:val="000000"/>
                <w:lang w:val="en-US" w:eastAsia="da-DK"/>
              </w:rPr>
              <w:lastRenderedPageBreak/>
              <w:t>Supply Chain Management</w:t>
            </w:r>
          </w:p>
        </w:tc>
      </w:tr>
      <w:tr w:rsidR="00FB02A5" w:rsidRPr="00235FEB" w14:paraId="2DDDDDA0" w14:textId="77777777" w:rsidTr="0051018E">
        <w:trPr>
          <w:trHeight w:val="203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631C5EA" w14:textId="798BE18E"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CTRL-266</w:t>
            </w:r>
          </w:p>
        </w:tc>
        <w:tc>
          <w:tcPr>
            <w:tcW w:w="5780" w:type="dxa"/>
            <w:shd w:val="clear" w:color="auto" w:fill="auto"/>
            <w:hideMark/>
          </w:tcPr>
          <w:p w14:paraId="5E8257F4" w14:textId="0663BF69" w:rsidR="00FB02A5" w:rsidRPr="00B2190C" w:rsidRDefault="00973FAC"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ensure that information security and data protection requirements aimed at minimizing risks associated with subcontractors’ access to Information Assets used for the fulfillment of the Contract are agreed upon with subcontractors and that such agreements are documented.</w:t>
            </w:r>
            <w:r w:rsidRPr="00B2190C">
              <w:rPr>
                <w:lang w:val="en-US"/>
              </w:rPr>
              <w:br/>
              <w:t>The Supplier must also ensure that the requirements imposed on the subcontractor are appropriate in relation to the current risk assessment, cf. CTRL-174.</w:t>
            </w:r>
          </w:p>
        </w:tc>
        <w:tc>
          <w:tcPr>
            <w:tcW w:w="2687" w:type="dxa"/>
            <w:shd w:val="clear" w:color="auto" w:fill="auto"/>
            <w:hideMark/>
          </w:tcPr>
          <w:p w14:paraId="49752373" w14:textId="08270046" w:rsidR="00FB02A5" w:rsidRPr="00B2190C" w:rsidRDefault="00973FAC"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conduct follow-up reviews of the subcontractor’s compliance with the requirements as needed, based on the Supplier’s risk assessment.</w:t>
            </w:r>
          </w:p>
        </w:tc>
      </w:tr>
      <w:tr w:rsidR="00FB02A5" w:rsidRPr="00235FEB" w14:paraId="631AE673"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38C1DB7" w14:textId="7D600016"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CTRL-267</w:t>
            </w:r>
          </w:p>
        </w:tc>
        <w:tc>
          <w:tcPr>
            <w:tcW w:w="5780" w:type="dxa"/>
            <w:shd w:val="clear" w:color="auto" w:fill="auto"/>
            <w:hideMark/>
          </w:tcPr>
          <w:p w14:paraId="215CC01C" w14:textId="6AD8C06F" w:rsidR="00FB02A5" w:rsidRPr="00B2190C" w:rsidRDefault="00973FAC"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define and agree on relevant security requirements with each subcontractor that may gain access to process (e.g., store, view, edit, or transfer) the data covered by the Contract with the Customer.</w:t>
            </w:r>
          </w:p>
        </w:tc>
        <w:tc>
          <w:tcPr>
            <w:tcW w:w="2687" w:type="dxa"/>
            <w:shd w:val="clear" w:color="auto" w:fill="auto"/>
            <w:hideMark/>
          </w:tcPr>
          <w:p w14:paraId="7E42C8B6" w14:textId="68E2758C" w:rsidR="00FB02A5" w:rsidRPr="00B2190C" w:rsidRDefault="00973FAC"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ensure that the security requirements imposed on any subcontractors are, at a minimum, equivalent to the security requirements set out in this Contract.</w:t>
            </w:r>
          </w:p>
        </w:tc>
      </w:tr>
      <w:tr w:rsidR="00FB02A5" w:rsidRPr="00235FEB" w14:paraId="5114284E" w14:textId="77777777" w:rsidTr="0051018E">
        <w:trPr>
          <w:trHeight w:val="14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A07BF31" w14:textId="032664B3"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CTRL-269</w:t>
            </w:r>
          </w:p>
        </w:tc>
        <w:tc>
          <w:tcPr>
            <w:tcW w:w="5780" w:type="dxa"/>
            <w:shd w:val="clear" w:color="auto" w:fill="auto"/>
            <w:hideMark/>
          </w:tcPr>
          <w:p w14:paraId="363E867B" w14:textId="5F61A5CE"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 xml:space="preserve">The </w:t>
            </w:r>
            <w:r w:rsidR="00E95FF5" w:rsidRPr="00B2190C">
              <w:rPr>
                <w:lang w:val="en-US"/>
              </w:rPr>
              <w:t>Supplier</w:t>
            </w:r>
            <w:r w:rsidRPr="00B2190C">
              <w:rPr>
                <w:lang w:val="en-US"/>
              </w:rPr>
              <w:t xml:space="preserve"> must have procedures for auditing its </w:t>
            </w:r>
            <w:r w:rsidR="00E95FF5" w:rsidRPr="00B2190C">
              <w:rPr>
                <w:lang w:val="en-US"/>
              </w:rPr>
              <w:t>Supplier</w:t>
            </w:r>
            <w:r w:rsidRPr="00B2190C">
              <w:rPr>
                <w:lang w:val="en-US"/>
              </w:rPr>
              <w:t>s, which ensure that any subcontractors used for the fulfillment of the Contract are covered by the procedures. If a data processing agreement has been entered into between the parties, the obligation for supervision of sub-processors will appear from this.</w:t>
            </w:r>
          </w:p>
        </w:tc>
        <w:tc>
          <w:tcPr>
            <w:tcW w:w="2687" w:type="dxa"/>
            <w:shd w:val="clear" w:color="auto" w:fill="auto"/>
            <w:hideMark/>
          </w:tcPr>
          <w:p w14:paraId="17B9E1B2" w14:textId="3D0B15F9"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Review and auditing of subcontractor services must be carried out at least once a year.</w:t>
            </w:r>
          </w:p>
        </w:tc>
      </w:tr>
      <w:tr w:rsidR="00E95FF5" w:rsidRPr="00B2190C" w14:paraId="426C9B84" w14:textId="6A688C52"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47DC1ECC" w14:textId="59814606" w:rsidR="00E95FF5" w:rsidRPr="00B2190C" w:rsidRDefault="00E95FF5" w:rsidP="00FB02A5">
            <w:pPr>
              <w:rPr>
                <w:rFonts w:ascii="Calibri" w:eastAsia="Times New Roman" w:hAnsi="Calibri" w:cs="Calibri"/>
                <w:b w:val="0"/>
                <w:bCs w:val="0"/>
                <w:color w:val="000000"/>
                <w:lang w:val="en-US" w:eastAsia="da-DK"/>
              </w:rPr>
            </w:pPr>
            <w:r w:rsidRPr="00B2190C">
              <w:rPr>
                <w:rFonts w:ascii="Calibri" w:eastAsia="Times New Roman" w:hAnsi="Calibri" w:cs="Calibri"/>
                <w:color w:val="000000"/>
                <w:lang w:val="en-US" w:eastAsia="da-DK"/>
              </w:rPr>
              <w:t>L</w:t>
            </w:r>
            <w:r w:rsidR="00973FAC" w:rsidRPr="00B2190C">
              <w:rPr>
                <w:rFonts w:ascii="Calibri" w:eastAsia="Times New Roman" w:hAnsi="Calibri" w:cs="Calibri"/>
                <w:color w:val="000000"/>
                <w:lang w:val="en-US" w:eastAsia="da-DK"/>
              </w:rPr>
              <w:t>ogical Access Control</w:t>
            </w:r>
          </w:p>
        </w:tc>
      </w:tr>
      <w:tr w:rsidR="00FB02A5" w:rsidRPr="00235FEB" w14:paraId="3F00A31B" w14:textId="77777777" w:rsidTr="0051018E">
        <w:trPr>
          <w:trHeight w:val="14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B96EF24" w14:textId="7863FB19"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CTRL-107</w:t>
            </w:r>
          </w:p>
        </w:tc>
        <w:tc>
          <w:tcPr>
            <w:tcW w:w="5780" w:type="dxa"/>
            <w:shd w:val="clear" w:color="auto" w:fill="auto"/>
            <w:hideMark/>
          </w:tcPr>
          <w:p w14:paraId="48613043" w14:textId="5650F2B9" w:rsidR="00FB02A5" w:rsidRPr="00B2190C" w:rsidRDefault="00FA488D"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use processes and tools to track, control, prevent, and correct secure access to critical Information Assets based on which individuals, computers, servers, and applications have been formally approved and granted the right to access these critical Information Assets.</w:t>
            </w:r>
          </w:p>
        </w:tc>
        <w:tc>
          <w:tcPr>
            <w:tcW w:w="2687" w:type="dxa"/>
            <w:shd w:val="clear" w:color="auto" w:fill="auto"/>
            <w:hideMark/>
          </w:tcPr>
          <w:p w14:paraId="538561AA" w14:textId="4199AB1E" w:rsidR="00FB02A5" w:rsidRPr="00B2190C" w:rsidRDefault="00973FAC"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execution of these processes and monitoring must be carried out every six months.</w:t>
            </w:r>
          </w:p>
        </w:tc>
      </w:tr>
      <w:tr w:rsidR="00E95FF5" w:rsidRPr="00B2190C" w14:paraId="66C7B6D3" w14:textId="77777777"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0AE3F8AD" w14:textId="0F318C78" w:rsidR="00E95FF5" w:rsidRPr="00B2190C" w:rsidRDefault="00E95FF5" w:rsidP="00E95FF5">
            <w:pPr>
              <w:rPr>
                <w:rFonts w:ascii="Calibri" w:eastAsia="Times New Roman" w:hAnsi="Calibri" w:cs="Calibri"/>
                <w:b w:val="0"/>
                <w:bCs w:val="0"/>
                <w:color w:val="000000"/>
                <w:lang w:val="en-US" w:eastAsia="da-DK"/>
              </w:rPr>
            </w:pPr>
            <w:r w:rsidRPr="00B2190C">
              <w:rPr>
                <w:rFonts w:ascii="Calibri" w:eastAsia="Times New Roman" w:hAnsi="Calibri" w:cs="Calibri"/>
                <w:color w:val="000000"/>
                <w:lang w:val="en-US" w:eastAsia="da-DK"/>
              </w:rPr>
              <w:t>Log</w:t>
            </w:r>
            <w:r w:rsidR="00973FAC" w:rsidRPr="00B2190C">
              <w:rPr>
                <w:rFonts w:ascii="Calibri" w:eastAsia="Times New Roman" w:hAnsi="Calibri" w:cs="Calibri"/>
                <w:color w:val="000000"/>
                <w:lang w:val="en-US" w:eastAsia="da-DK"/>
              </w:rPr>
              <w:t>ging</w:t>
            </w:r>
          </w:p>
        </w:tc>
      </w:tr>
      <w:tr w:rsidR="00FB02A5" w:rsidRPr="00235FEB" w14:paraId="5BDA5C15"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6BD9C6A" w14:textId="10EB2578"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CTRL-031</w:t>
            </w:r>
          </w:p>
        </w:tc>
        <w:tc>
          <w:tcPr>
            <w:tcW w:w="5780" w:type="dxa"/>
            <w:shd w:val="clear" w:color="auto" w:fill="auto"/>
            <w:hideMark/>
          </w:tcPr>
          <w:p w14:paraId="0326473C" w14:textId="15A2EA89" w:rsidR="00FB02A5" w:rsidRPr="00B2190C" w:rsidRDefault="00FA488D"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monitor event logs relevant to the processing of the Customer’s data, covering all activities associated with administrator accounts, to ensure that administrators do not misuse their access.</w:t>
            </w:r>
          </w:p>
        </w:tc>
        <w:tc>
          <w:tcPr>
            <w:tcW w:w="2687" w:type="dxa"/>
            <w:shd w:val="clear" w:color="auto" w:fill="auto"/>
            <w:hideMark/>
          </w:tcPr>
          <w:p w14:paraId="6E87692A"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4448F2EB"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30B6AB8" w14:textId="4F8609E6"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CTRL-047</w:t>
            </w:r>
          </w:p>
        </w:tc>
        <w:tc>
          <w:tcPr>
            <w:tcW w:w="5780" w:type="dxa"/>
            <w:shd w:val="clear" w:color="auto" w:fill="auto"/>
            <w:hideMark/>
          </w:tcPr>
          <w:p w14:paraId="4809ED8F" w14:textId="67DD8D38" w:rsidR="00FB02A5" w:rsidRPr="00B2190C" w:rsidRDefault="00FA488D"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all systems storing logs in relation to the fulfillment of the Contract have sufficient capacity for logs to be generated regularly so that storage is not exhausted between log rotation intervals. The Supplier must also ensure that logs are regularly archived and digitally signed.</w:t>
            </w:r>
          </w:p>
        </w:tc>
        <w:tc>
          <w:tcPr>
            <w:tcW w:w="2687" w:type="dxa"/>
            <w:shd w:val="clear" w:color="auto" w:fill="auto"/>
            <w:hideMark/>
          </w:tcPr>
          <w:p w14:paraId="3FEB6330" w14:textId="6B11DE4F" w:rsidR="00FB02A5" w:rsidRPr="00B2190C" w:rsidRDefault="00FA488D"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Log files must be archived at least every 30 days.</w:t>
            </w:r>
          </w:p>
        </w:tc>
      </w:tr>
      <w:tr w:rsidR="00FB02A5" w:rsidRPr="00235FEB" w14:paraId="056D4506" w14:textId="77777777" w:rsidTr="0051018E">
        <w:trPr>
          <w:trHeight w:val="3251"/>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D9BE9FA" w14:textId="16F0DB4E"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lastRenderedPageBreak/>
              <w:t>CTRL-050</w:t>
            </w:r>
          </w:p>
        </w:tc>
        <w:tc>
          <w:tcPr>
            <w:tcW w:w="5780" w:type="dxa"/>
            <w:shd w:val="clear" w:color="auto" w:fill="auto"/>
            <w:hideMark/>
          </w:tcPr>
          <w:p w14:paraId="216BF609" w14:textId="490ED4B0" w:rsidR="00FB02A5" w:rsidRPr="00B2190C" w:rsidRDefault="00FA488D"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in relation to the fulfillment of the Contract, implement SIEM (Security Information and Event Management) or log analysis tools to aggregate and consolidate logs from multiple machines, as well as to compare and analyze log data.</w:t>
            </w:r>
            <w:r w:rsidR="00FB02A5" w:rsidRPr="00B2190C">
              <w:rPr>
                <w:rFonts w:ascii="Calibri" w:eastAsia="Times New Roman" w:hAnsi="Calibri" w:cs="Calibri"/>
                <w:color w:val="000000"/>
                <w:lang w:val="en-US" w:eastAsia="da-DK"/>
              </w:rPr>
              <w:br/>
            </w:r>
            <w:r w:rsidR="00FB02A5" w:rsidRPr="00B2190C">
              <w:rPr>
                <w:rFonts w:ascii="Calibri" w:eastAsia="Times New Roman" w:hAnsi="Calibri" w:cs="Calibri"/>
                <w:color w:val="000000"/>
                <w:lang w:val="en-US" w:eastAsia="da-DK"/>
              </w:rPr>
              <w:br/>
            </w:r>
            <w:r w:rsidRPr="00B2190C">
              <w:rPr>
                <w:rFonts w:ascii="Calibri" w:eastAsia="Times New Roman" w:hAnsi="Calibri" w:cs="Calibri"/>
                <w:color w:val="000000"/>
                <w:lang w:val="en-US" w:eastAsia="da-DK"/>
              </w:rPr>
              <w:t>Using the SIEM tool, the Supplier must define profiles for normal events within specific systems, enabling system administrators and security personnel to focus on detecting abnormal events, avoiding false positives, identifying irregularities more quickly, and preventing disproportionate use of resources on system analysis due to insignificant alerts.</w:t>
            </w:r>
          </w:p>
        </w:tc>
        <w:tc>
          <w:tcPr>
            <w:tcW w:w="2687" w:type="dxa"/>
            <w:shd w:val="clear" w:color="auto" w:fill="auto"/>
            <w:hideMark/>
          </w:tcPr>
          <w:p w14:paraId="45CA856B"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5B2C1685"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BFDA0EA" w14:textId="1A1BED7D"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CTRL-239</w:t>
            </w:r>
          </w:p>
        </w:tc>
        <w:tc>
          <w:tcPr>
            <w:tcW w:w="5780" w:type="dxa"/>
            <w:shd w:val="clear" w:color="auto" w:fill="auto"/>
            <w:hideMark/>
          </w:tcPr>
          <w:p w14:paraId="5C131184" w14:textId="4C55A91F" w:rsidR="00FB02A5" w:rsidRPr="00B2190C" w:rsidRDefault="001A7B3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protect logging facilities and log data relevant to the fulfillment of the Contract against manipulation and unauthorized access.</w:t>
            </w:r>
          </w:p>
        </w:tc>
        <w:tc>
          <w:tcPr>
            <w:tcW w:w="2687" w:type="dxa"/>
            <w:shd w:val="clear" w:color="auto" w:fill="auto"/>
            <w:hideMark/>
          </w:tcPr>
          <w:p w14:paraId="6293CCFE"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7B73352E"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568DBE2" w14:textId="5C64221B"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CTRL-240</w:t>
            </w:r>
          </w:p>
        </w:tc>
        <w:tc>
          <w:tcPr>
            <w:tcW w:w="5780" w:type="dxa"/>
            <w:shd w:val="clear" w:color="auto" w:fill="auto"/>
            <w:hideMark/>
          </w:tcPr>
          <w:p w14:paraId="62C858B2" w14:textId="20DEA429" w:rsidR="00FB02A5" w:rsidRPr="00B2190C" w:rsidRDefault="001A7B3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activities performed by system administrators and system operators in relation to the fulfillment of the Contract are logged, and the Supplier must protect these logs so that the logged users do not have access to them.</w:t>
            </w:r>
          </w:p>
        </w:tc>
        <w:tc>
          <w:tcPr>
            <w:tcW w:w="2687" w:type="dxa"/>
            <w:shd w:val="clear" w:color="auto" w:fill="auto"/>
            <w:hideMark/>
          </w:tcPr>
          <w:p w14:paraId="3AFF9E93" w14:textId="65CA79B0" w:rsidR="00FB02A5" w:rsidRPr="00B2190C" w:rsidRDefault="001A7B3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review relevant log files as needed, based on the Supplier’s risk assessment.</w:t>
            </w:r>
          </w:p>
        </w:tc>
      </w:tr>
      <w:tr w:rsidR="00FB02A5" w:rsidRPr="00235FEB" w14:paraId="52B71447" w14:textId="77777777" w:rsidTr="0051018E">
        <w:trPr>
          <w:trHeight w:val="11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DCC265E" w14:textId="17AD81E1"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CTRL-044</w:t>
            </w:r>
          </w:p>
        </w:tc>
        <w:tc>
          <w:tcPr>
            <w:tcW w:w="5780" w:type="dxa"/>
            <w:shd w:val="clear" w:color="auto" w:fill="auto"/>
            <w:hideMark/>
          </w:tcPr>
          <w:p w14:paraId="6BE892FA" w14:textId="123D4820" w:rsidR="00FB02A5" w:rsidRPr="00B2190C" w:rsidRDefault="001A7B3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collect, manage, and analyze event logs in relation to the fulfillment of the Contract for the purpose of detecting attacks, understanding their nature, and restoring the system after an attack.</w:t>
            </w:r>
          </w:p>
        </w:tc>
        <w:tc>
          <w:tcPr>
            <w:tcW w:w="2687" w:type="dxa"/>
            <w:shd w:val="clear" w:color="auto" w:fill="auto"/>
            <w:hideMark/>
          </w:tcPr>
          <w:p w14:paraId="545B6ED0" w14:textId="190C4495" w:rsidR="00FB02A5" w:rsidRPr="00B2190C" w:rsidRDefault="001A7B3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Analysis of event logs for “unauthorized” access must always be carried out following any changes to the platform.</w:t>
            </w:r>
          </w:p>
        </w:tc>
      </w:tr>
      <w:tr w:rsidR="00E95FF5" w:rsidRPr="00B2190C" w14:paraId="27D54D4C" w14:textId="77777777"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39059FEE" w14:textId="08367BC8" w:rsidR="00E95FF5" w:rsidRPr="00B2190C" w:rsidRDefault="00E95FF5" w:rsidP="00E95FF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Mobile Equipment</w:t>
            </w:r>
          </w:p>
        </w:tc>
      </w:tr>
      <w:tr w:rsidR="00284E6E" w:rsidRPr="00235FEB" w14:paraId="4F86CD15" w14:textId="77777777" w:rsidTr="0051018E">
        <w:trPr>
          <w:trHeight w:val="136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D031C4D" w14:textId="63338E5F" w:rsidR="00284E6E" w:rsidRPr="00B2190C" w:rsidRDefault="00284E6E" w:rsidP="00284E6E">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CTRL-183</w:t>
            </w:r>
          </w:p>
        </w:tc>
        <w:tc>
          <w:tcPr>
            <w:tcW w:w="5780" w:type="dxa"/>
            <w:shd w:val="clear" w:color="auto" w:fill="auto"/>
            <w:hideMark/>
          </w:tcPr>
          <w:p w14:paraId="029D13C3" w14:textId="77777777" w:rsidR="00284E6E" w:rsidRPr="00B2190C" w:rsidRDefault="00284E6E" w:rsidP="00284E6E">
            <w:pPr>
              <w:cnfStyle w:val="000000000000" w:firstRow="0" w:lastRow="0" w:firstColumn="0" w:lastColumn="0" w:oddVBand="0" w:evenVBand="0" w:oddHBand="0" w:evenHBand="0" w:firstRowFirstColumn="0" w:firstRowLastColumn="0" w:lastRowFirstColumn="0" w:lastRowLastColumn="0"/>
              <w:rPr>
                <w:lang w:val="en-US"/>
              </w:rPr>
            </w:pPr>
            <w:r w:rsidRPr="00B2190C">
              <w:rPr>
                <w:lang w:val="en-US"/>
              </w:rPr>
              <w:t xml:space="preserve">The </w:t>
            </w:r>
            <w:r w:rsidR="00E95FF5" w:rsidRPr="00B2190C">
              <w:rPr>
                <w:lang w:val="en-US"/>
              </w:rPr>
              <w:t>Supplier</w:t>
            </w:r>
            <w:r w:rsidRPr="00B2190C">
              <w:rPr>
                <w:lang w:val="en-US"/>
              </w:rPr>
              <w:t xml:space="preserve"> must implement a policy and supporting security measures to manage the risks arising from the use of mobile equipment in connection with the fulfillment of the Contract.</w:t>
            </w:r>
          </w:p>
          <w:p w14:paraId="636EBF55" w14:textId="77777777" w:rsidR="000A6A47" w:rsidRPr="00B2190C" w:rsidRDefault="000A6A47" w:rsidP="00284E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p>
          <w:p w14:paraId="1741476A" w14:textId="77777777" w:rsidR="000A6A47" w:rsidRPr="00B2190C" w:rsidRDefault="000A6A47" w:rsidP="00284E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p>
          <w:p w14:paraId="3B617896" w14:textId="2AAF0436" w:rsidR="000A6A47" w:rsidRPr="00B2190C" w:rsidRDefault="000A6A47" w:rsidP="00284E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p>
        </w:tc>
        <w:tc>
          <w:tcPr>
            <w:tcW w:w="2687" w:type="dxa"/>
            <w:shd w:val="clear" w:color="auto" w:fill="auto"/>
            <w:hideMark/>
          </w:tcPr>
          <w:p w14:paraId="255BD854" w14:textId="214A7A90" w:rsidR="00284E6E" w:rsidRPr="00B2190C" w:rsidRDefault="00284E6E" w:rsidP="00284E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 xml:space="preserve">The </w:t>
            </w:r>
            <w:r w:rsidR="00E95FF5" w:rsidRPr="00B2190C">
              <w:rPr>
                <w:lang w:val="en-US"/>
              </w:rPr>
              <w:t>Supplier</w:t>
            </w:r>
            <w:r w:rsidRPr="00B2190C">
              <w:rPr>
                <w:lang w:val="en-US"/>
              </w:rPr>
              <w:t>'s clients must at least comply with other relevant requirements set out in the requirements catalog.</w:t>
            </w:r>
          </w:p>
        </w:tc>
      </w:tr>
      <w:tr w:rsidR="00E95FF5" w:rsidRPr="00B2190C" w14:paraId="5FD5D392" w14:textId="36FB2B5D"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5CBB597D" w14:textId="73C08607" w:rsidR="00E95FF5" w:rsidRPr="00B2190C" w:rsidRDefault="00E95FF5" w:rsidP="00E95FF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Network Security</w:t>
            </w:r>
          </w:p>
        </w:tc>
      </w:tr>
      <w:tr w:rsidR="00FB02A5" w:rsidRPr="00B2190C" w14:paraId="008760E3" w14:textId="77777777" w:rsidTr="0051018E">
        <w:trPr>
          <w:trHeight w:val="69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9226F24" w14:textId="598CF77F"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CTRL-005</w:t>
            </w:r>
          </w:p>
        </w:tc>
        <w:tc>
          <w:tcPr>
            <w:tcW w:w="5780" w:type="dxa"/>
            <w:shd w:val="clear" w:color="auto" w:fill="auto"/>
            <w:hideMark/>
          </w:tcPr>
          <w:p w14:paraId="290E8F85" w14:textId="5AB006CD" w:rsidR="00FB02A5" w:rsidRPr="00B2190C" w:rsidRDefault="001861CD"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maintain an overview of hardware devices on the network used for the fulfillment of the Contract, ensuring that only authorized devices are granted access, while unauthorized or unmanaged devices are identified and prevented from gaining access. The Supplier must follow up on any deviations.</w:t>
            </w:r>
          </w:p>
        </w:tc>
        <w:tc>
          <w:tcPr>
            <w:tcW w:w="2687" w:type="dxa"/>
            <w:shd w:val="clear" w:color="auto" w:fill="auto"/>
            <w:hideMark/>
          </w:tcPr>
          <w:p w14:paraId="2EA4BA2F"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 </w:t>
            </w:r>
          </w:p>
        </w:tc>
      </w:tr>
      <w:tr w:rsidR="00FB02A5" w:rsidRPr="00235FEB" w14:paraId="3704FF77"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49CA6B3" w14:textId="4FA2D3B8"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CTRL-006</w:t>
            </w:r>
          </w:p>
        </w:tc>
        <w:tc>
          <w:tcPr>
            <w:tcW w:w="5780" w:type="dxa"/>
            <w:shd w:val="clear" w:color="auto" w:fill="auto"/>
            <w:hideMark/>
          </w:tcPr>
          <w:p w14:paraId="68B410BF" w14:textId="0D2B10E0" w:rsidR="00FB02A5" w:rsidRPr="00B2190C" w:rsidRDefault="001861CD"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implement an identification tool for the automated inventory of hardware devices used for the fulfillment of the Contract and use this tool to create and maintain an overview of the hardware devices connected to the Supplier’s public and private networks.</w:t>
            </w:r>
          </w:p>
        </w:tc>
        <w:tc>
          <w:tcPr>
            <w:tcW w:w="2687" w:type="dxa"/>
            <w:shd w:val="clear" w:color="auto" w:fill="auto"/>
            <w:hideMark/>
          </w:tcPr>
          <w:p w14:paraId="5EF34E05"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075A11B7" w14:textId="77777777" w:rsidTr="0051018E">
        <w:trPr>
          <w:trHeight w:val="561"/>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5C9566A" w14:textId="006EFEE9"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CTRL-007</w:t>
            </w:r>
          </w:p>
        </w:tc>
        <w:tc>
          <w:tcPr>
            <w:tcW w:w="5780" w:type="dxa"/>
            <w:shd w:val="clear" w:color="auto" w:fill="auto"/>
            <w:hideMark/>
          </w:tcPr>
          <w:p w14:paraId="280506B6" w14:textId="72F87821" w:rsidR="00FB02A5" w:rsidRPr="00B2190C" w:rsidRDefault="001861CD"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If the Supplier, in relation to the fulfillment of the Contract, assigns addresses using Dynamic Host Configuration Protocol (DHCP) or an equivalent solution, the Supplier must enable DHCP server logging and use this information to improve the </w:t>
            </w:r>
            <w:r w:rsidRPr="00B2190C">
              <w:rPr>
                <w:rFonts w:ascii="Calibri" w:eastAsia="Times New Roman" w:hAnsi="Calibri" w:cs="Calibri"/>
                <w:color w:val="000000"/>
                <w:lang w:val="en-US" w:eastAsia="da-DK"/>
              </w:rPr>
              <w:lastRenderedPageBreak/>
              <w:t>overview of hardware devices and to detect unknown hardware devices.</w:t>
            </w:r>
          </w:p>
        </w:tc>
        <w:tc>
          <w:tcPr>
            <w:tcW w:w="2687" w:type="dxa"/>
            <w:shd w:val="clear" w:color="auto" w:fill="auto"/>
            <w:hideMark/>
          </w:tcPr>
          <w:p w14:paraId="63DF44AA"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lastRenderedPageBreak/>
              <w:t> </w:t>
            </w:r>
          </w:p>
        </w:tc>
      </w:tr>
      <w:tr w:rsidR="00FB02A5" w:rsidRPr="00235FEB" w14:paraId="7054A46B"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56658CC" w14:textId="58C8C4AD"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CTRL-008</w:t>
            </w:r>
          </w:p>
        </w:tc>
        <w:tc>
          <w:tcPr>
            <w:tcW w:w="5780" w:type="dxa"/>
            <w:shd w:val="clear" w:color="auto" w:fill="auto"/>
            <w:hideMark/>
          </w:tcPr>
          <w:p w14:paraId="6269503E" w14:textId="30F05BDE" w:rsidR="00FB02A5" w:rsidRPr="00B2190C" w:rsidRDefault="001A53C7"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the inventory of hardware devices related to the fulfillment of the Contract is automatically updated when new approved hardware devices are connected to the network.</w:t>
            </w:r>
          </w:p>
        </w:tc>
        <w:tc>
          <w:tcPr>
            <w:tcW w:w="2687" w:type="dxa"/>
            <w:shd w:val="clear" w:color="auto" w:fill="auto"/>
            <w:hideMark/>
          </w:tcPr>
          <w:p w14:paraId="7D3834F5"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7D22BC84" w14:textId="77777777" w:rsidTr="0051018E">
        <w:trPr>
          <w:trHeight w:val="174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A34A22A" w14:textId="2A01934C"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CTRL-009</w:t>
            </w:r>
          </w:p>
        </w:tc>
        <w:tc>
          <w:tcPr>
            <w:tcW w:w="5780" w:type="dxa"/>
            <w:shd w:val="clear" w:color="auto" w:fill="auto"/>
            <w:hideMark/>
          </w:tcPr>
          <w:p w14:paraId="503E2ADB" w14:textId="7855F12D" w:rsidR="00FB02A5" w:rsidRPr="00B2190C" w:rsidRDefault="001A53C7"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in relation to the fulfillment of the Contract, maintain an inventory of hardware devices connected to the Supplier’s network as well as the network devices themselves. Upon the Customer’s request, the Supplier must, at a minimum, provide the network address, device name(s), purpose of each device, responsible owner, and the department associated with each device.</w:t>
            </w:r>
          </w:p>
        </w:tc>
        <w:tc>
          <w:tcPr>
            <w:tcW w:w="2687" w:type="dxa"/>
            <w:shd w:val="clear" w:color="auto" w:fill="auto"/>
            <w:hideMark/>
          </w:tcPr>
          <w:p w14:paraId="7BFEE84D"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59BDE93E" w14:textId="77777777" w:rsidTr="0051018E">
        <w:trPr>
          <w:trHeight w:val="203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8A71F8C" w14:textId="0997EC4B"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CTRL-010</w:t>
            </w:r>
          </w:p>
        </w:tc>
        <w:tc>
          <w:tcPr>
            <w:tcW w:w="5780" w:type="dxa"/>
            <w:shd w:val="clear" w:color="auto" w:fill="auto"/>
            <w:hideMark/>
          </w:tcPr>
          <w:p w14:paraId="7E72009E" w14:textId="7727979A" w:rsidR="00FB02A5" w:rsidRPr="00B2190C" w:rsidRDefault="001A53C7"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in relation to the fulfillment of the Contract, implement network-level authentication using the 802.1X standard or an equivalent solution to restrict and control which hardware devices can connect to the network.</w:t>
            </w:r>
            <w:r w:rsidRPr="00B2190C">
              <w:rPr>
                <w:lang w:val="en-US"/>
              </w:rPr>
              <w:br/>
              <w:t>The network-level authentication must be integrated with the inventory of approved hardware devices, cf. CTRL-009, to ensure that it can be verified whether a device is authorized or unauthorized.</w:t>
            </w:r>
          </w:p>
        </w:tc>
        <w:tc>
          <w:tcPr>
            <w:tcW w:w="2687" w:type="dxa"/>
            <w:shd w:val="clear" w:color="auto" w:fill="auto"/>
            <w:hideMark/>
          </w:tcPr>
          <w:p w14:paraId="768EA787"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27CE9819"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5A9CB75" w14:textId="7F5C8728"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CTRL-011</w:t>
            </w:r>
          </w:p>
        </w:tc>
        <w:tc>
          <w:tcPr>
            <w:tcW w:w="5780" w:type="dxa"/>
            <w:shd w:val="clear" w:color="auto" w:fill="auto"/>
            <w:hideMark/>
          </w:tcPr>
          <w:p w14:paraId="1843E699" w14:textId="77777777" w:rsidR="0052420E" w:rsidRPr="00B2190C" w:rsidRDefault="0052420E" w:rsidP="0052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use client certificates to validate and verify hardware devices on the Supplier’s network.</w:t>
            </w:r>
          </w:p>
          <w:p w14:paraId="3DEF42D6" w14:textId="7FF23067" w:rsidR="00FB02A5" w:rsidRPr="00B2190C" w:rsidRDefault="0052420E" w:rsidP="0052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client certificates remain valid at all times.</w:t>
            </w:r>
          </w:p>
        </w:tc>
        <w:tc>
          <w:tcPr>
            <w:tcW w:w="2687" w:type="dxa"/>
            <w:shd w:val="clear" w:color="auto" w:fill="auto"/>
            <w:hideMark/>
          </w:tcPr>
          <w:p w14:paraId="1EE3E4D6"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5F384EE1" w14:textId="77777777" w:rsidTr="0051018E">
        <w:trPr>
          <w:trHeight w:val="34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BADACF5" w14:textId="6AA37344"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CTRL-023</w:t>
            </w:r>
          </w:p>
        </w:tc>
        <w:tc>
          <w:tcPr>
            <w:tcW w:w="5780" w:type="dxa"/>
            <w:shd w:val="clear" w:color="auto" w:fill="auto"/>
            <w:hideMark/>
          </w:tcPr>
          <w:p w14:paraId="1AD95FEC" w14:textId="77777777" w:rsidR="0052420E" w:rsidRPr="00B2190C" w:rsidRDefault="0052420E" w:rsidP="0052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implement and test an automated configuration monitoring system that checks all remotely testable security configuration elements and issues an alert if unauthorized changes are made. This includes detecting new listening ports, new administrator profiles, changes to group and local policies (where applicable), and new services running on a system.</w:t>
            </w:r>
          </w:p>
          <w:p w14:paraId="20419962" w14:textId="77777777" w:rsidR="0052420E" w:rsidRPr="00B2190C" w:rsidRDefault="0052420E" w:rsidP="0052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p>
          <w:p w14:paraId="10D0FD7C" w14:textId="0FA6045E" w:rsidR="00FB02A5" w:rsidRPr="00B2190C" w:rsidRDefault="0052420E" w:rsidP="0052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where possible, tools used in relation to the fulfillment of the Contract comply with the Security Content Automation Protocol (SCAP) or an equivalent standard to streamline reporting and integration.</w:t>
            </w:r>
          </w:p>
        </w:tc>
        <w:tc>
          <w:tcPr>
            <w:tcW w:w="2687" w:type="dxa"/>
            <w:shd w:val="clear" w:color="auto" w:fill="auto"/>
            <w:hideMark/>
          </w:tcPr>
          <w:p w14:paraId="3C9946A7"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6746E9C0"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E370241" w14:textId="5AC3C0D5"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CTRL-049</w:t>
            </w:r>
          </w:p>
        </w:tc>
        <w:tc>
          <w:tcPr>
            <w:tcW w:w="5780" w:type="dxa"/>
            <w:shd w:val="clear" w:color="auto" w:fill="auto"/>
            <w:hideMark/>
          </w:tcPr>
          <w:p w14:paraId="6F5E3C65" w14:textId="1F2E9B8B" w:rsidR="00FB02A5" w:rsidRPr="00B2190C" w:rsidRDefault="0052420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configure network perimeter devices—including firewalls, network-based intrusion prevention systems (IPS), and inbound and outbound proxies—to effectively log all traffic (both allowed and blocked) received by such devices.</w:t>
            </w:r>
          </w:p>
        </w:tc>
        <w:tc>
          <w:tcPr>
            <w:tcW w:w="2687" w:type="dxa"/>
            <w:shd w:val="clear" w:color="auto" w:fill="auto"/>
            <w:hideMark/>
          </w:tcPr>
          <w:p w14:paraId="0D3FE528"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5C5528B0" w14:textId="77777777" w:rsidTr="0051018E">
        <w:trPr>
          <w:trHeight w:val="174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68249C3" w14:textId="71601809"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lastRenderedPageBreak/>
              <w:t>CTRL-061</w:t>
            </w:r>
          </w:p>
        </w:tc>
        <w:tc>
          <w:tcPr>
            <w:tcW w:w="5780" w:type="dxa"/>
            <w:shd w:val="clear" w:color="auto" w:fill="auto"/>
            <w:hideMark/>
          </w:tcPr>
          <w:p w14:paraId="6F547D9A" w14:textId="02F57056" w:rsidR="00FB02A5" w:rsidRPr="00B2190C" w:rsidRDefault="0052420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implement automated tools to continuously monitor workstations, servers, and portable devices using antivirus, antispyware, personal firewall, and host-based intrusion prevention system (IPS) functionality. The Supplier must ensure that an established process exists for reviewing and responding to any detections.</w:t>
            </w:r>
          </w:p>
        </w:tc>
        <w:tc>
          <w:tcPr>
            <w:tcW w:w="2687" w:type="dxa"/>
            <w:shd w:val="clear" w:color="auto" w:fill="auto"/>
            <w:hideMark/>
          </w:tcPr>
          <w:p w14:paraId="17636CE4" w14:textId="6F028FBA" w:rsidR="00FB02A5" w:rsidRPr="00B2190C" w:rsidRDefault="0052420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Patching of web browsers and email clients in use must follow the general requirements of the Supplier’s patch management process.</w:t>
            </w:r>
          </w:p>
        </w:tc>
      </w:tr>
      <w:tr w:rsidR="00FB02A5" w:rsidRPr="00235FEB" w14:paraId="78C5B139"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A06DB2D" w14:textId="54B454B1"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CTRL-064</w:t>
            </w:r>
          </w:p>
        </w:tc>
        <w:tc>
          <w:tcPr>
            <w:tcW w:w="5780" w:type="dxa"/>
            <w:shd w:val="clear" w:color="auto" w:fill="auto"/>
            <w:hideMark/>
          </w:tcPr>
          <w:p w14:paraId="04133521" w14:textId="78623913" w:rsidR="00FB02A5" w:rsidRPr="00B2190C" w:rsidRDefault="0052420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use anti-exploitation mechanisms such as Data Execution Prevention (DEP), Address Space Layout Randomization (ASLR), virtualization, containerization, or equivalent protective technologies.</w:t>
            </w:r>
          </w:p>
        </w:tc>
        <w:tc>
          <w:tcPr>
            <w:tcW w:w="2687" w:type="dxa"/>
            <w:shd w:val="clear" w:color="auto" w:fill="auto"/>
            <w:hideMark/>
          </w:tcPr>
          <w:p w14:paraId="6FE9D60D"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1C1F32E8"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32CC554" w14:textId="7165E732"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CTRL-065</w:t>
            </w:r>
          </w:p>
        </w:tc>
        <w:tc>
          <w:tcPr>
            <w:tcW w:w="5780" w:type="dxa"/>
            <w:shd w:val="clear" w:color="auto" w:fill="auto"/>
            <w:hideMark/>
          </w:tcPr>
          <w:p w14:paraId="779AF776" w14:textId="680C54E6" w:rsidR="00FB02A5" w:rsidRPr="00B2190C" w:rsidRDefault="00BC2601"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use network-based anti-malware tools to identify executable files in all network traffic and apply techniques beyond signature-based detection to identify and filter out malicious content before it reaches its destination.</w:t>
            </w:r>
          </w:p>
        </w:tc>
        <w:tc>
          <w:tcPr>
            <w:tcW w:w="2687" w:type="dxa"/>
            <w:shd w:val="clear" w:color="auto" w:fill="auto"/>
            <w:hideMark/>
          </w:tcPr>
          <w:p w14:paraId="0F1462CE"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19E8946E"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3F0BF5A" w14:textId="74B321D6"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CTRL-067</w:t>
            </w:r>
          </w:p>
        </w:tc>
        <w:tc>
          <w:tcPr>
            <w:tcW w:w="5780" w:type="dxa"/>
            <w:shd w:val="clear" w:color="auto" w:fill="auto"/>
            <w:hideMark/>
          </w:tcPr>
          <w:p w14:paraId="75E9CE10" w14:textId="7E6B39C9" w:rsidR="00FB02A5" w:rsidRPr="00B2190C" w:rsidRDefault="00BC2601"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monitor and control the operational use of ports, protocols, and services on network devices to reduce vulnerabilities and exposure to attacks.</w:t>
            </w:r>
          </w:p>
        </w:tc>
        <w:tc>
          <w:tcPr>
            <w:tcW w:w="2687" w:type="dxa"/>
            <w:shd w:val="clear" w:color="auto" w:fill="auto"/>
            <w:hideMark/>
          </w:tcPr>
          <w:p w14:paraId="25932B15"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31CF3B39" w14:textId="77777777" w:rsidTr="0051018E">
        <w:trPr>
          <w:trHeight w:val="9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A930499" w14:textId="6150E5E1"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CTRL-068</w:t>
            </w:r>
          </w:p>
        </w:tc>
        <w:tc>
          <w:tcPr>
            <w:tcW w:w="5780" w:type="dxa"/>
            <w:shd w:val="clear" w:color="auto" w:fill="auto"/>
            <w:hideMark/>
          </w:tcPr>
          <w:p w14:paraId="452423BE" w14:textId="392AEADD" w:rsidR="0051018E" w:rsidRPr="00B2190C" w:rsidRDefault="00BC2601" w:rsidP="00FB02A5">
            <w:pPr>
              <w:spacing w:after="2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only ports, protocols, and services necessary for the fulfillment of the Contract are enabled and used.</w:t>
            </w:r>
          </w:p>
        </w:tc>
        <w:tc>
          <w:tcPr>
            <w:tcW w:w="2687" w:type="dxa"/>
            <w:shd w:val="clear" w:color="auto" w:fill="auto"/>
            <w:hideMark/>
          </w:tcPr>
          <w:p w14:paraId="167C18C7"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5E2644DA"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61FC4A2" w14:textId="4777761A"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CTRL-069</w:t>
            </w:r>
          </w:p>
        </w:tc>
        <w:tc>
          <w:tcPr>
            <w:tcW w:w="5780" w:type="dxa"/>
            <w:shd w:val="clear" w:color="auto" w:fill="auto"/>
            <w:hideMark/>
          </w:tcPr>
          <w:p w14:paraId="3BC76D45" w14:textId="0FBA026F" w:rsidR="00FB02A5" w:rsidRPr="00B2190C" w:rsidRDefault="00BC2601"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implement host-based firewalls or equivalent port-filtering mechanisms on endpoint systems, configured with a default-deny rule set, allowing only explicitly approved services and ports.</w:t>
            </w:r>
          </w:p>
        </w:tc>
        <w:tc>
          <w:tcPr>
            <w:tcW w:w="2687" w:type="dxa"/>
            <w:shd w:val="clear" w:color="auto" w:fill="auto"/>
            <w:hideMark/>
          </w:tcPr>
          <w:p w14:paraId="6CB7B1A0"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04A9F340"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D2C579A" w14:textId="0ECB3F2D"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CTRL-072</w:t>
            </w:r>
          </w:p>
        </w:tc>
        <w:tc>
          <w:tcPr>
            <w:tcW w:w="5780" w:type="dxa"/>
            <w:shd w:val="clear" w:color="auto" w:fill="auto"/>
            <w:hideMark/>
          </w:tcPr>
          <w:p w14:paraId="2929AB2E" w14:textId="71ADBE7C" w:rsidR="00FB02A5" w:rsidRPr="00B2190C" w:rsidRDefault="00BC2601"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critical services are operated on separate physical or logical hosts, such as DNS, file, mail, web, and database servers, in order to reduce the risk of compromise and ensure proper service isolation.</w:t>
            </w:r>
          </w:p>
        </w:tc>
        <w:tc>
          <w:tcPr>
            <w:tcW w:w="2687" w:type="dxa"/>
            <w:shd w:val="clear" w:color="auto" w:fill="auto"/>
            <w:hideMark/>
          </w:tcPr>
          <w:p w14:paraId="3E98BD7B"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6B72C095"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6E59061" w14:textId="419FED3E"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CTRL-073</w:t>
            </w:r>
          </w:p>
        </w:tc>
        <w:tc>
          <w:tcPr>
            <w:tcW w:w="5780" w:type="dxa"/>
            <w:shd w:val="clear" w:color="auto" w:fill="auto"/>
            <w:hideMark/>
          </w:tcPr>
          <w:p w14:paraId="2FE0A092" w14:textId="4CDE94E1" w:rsidR="00FB02A5" w:rsidRPr="00B2190C" w:rsidRDefault="00BC2601"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implement application firewalls in front of all critical servers to control and validate inbound network traffic. Unauthorized services or traffic must be blocked and generate an alert.</w:t>
            </w:r>
          </w:p>
        </w:tc>
        <w:tc>
          <w:tcPr>
            <w:tcW w:w="2687" w:type="dxa"/>
            <w:shd w:val="clear" w:color="auto" w:fill="auto"/>
            <w:hideMark/>
          </w:tcPr>
          <w:p w14:paraId="577CD7E1"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10E9C8F1" w14:textId="77777777" w:rsidTr="0051018E">
        <w:trPr>
          <w:trHeight w:val="174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C52F8E9" w14:textId="101A81B0"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CTRL-079</w:t>
            </w:r>
          </w:p>
        </w:tc>
        <w:tc>
          <w:tcPr>
            <w:tcW w:w="5780" w:type="dxa"/>
            <w:shd w:val="clear" w:color="auto" w:fill="auto"/>
            <w:hideMark/>
          </w:tcPr>
          <w:p w14:paraId="069999F0" w14:textId="77777777" w:rsidR="00BC2601" w:rsidRPr="00B2190C" w:rsidRDefault="00BC2601" w:rsidP="00BC26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establish, implement, and maintain configuration and change management processes to ensure secure baseline configurations for the Customer’s IT environments.</w:t>
            </w:r>
          </w:p>
          <w:p w14:paraId="0623C1F6" w14:textId="4DB335FF" w:rsidR="00FB02A5" w:rsidRPr="00B2190C" w:rsidRDefault="00BC2601" w:rsidP="00BC26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These processes must include monitoring, reporting, and corrective actions to prevent attackers from exploiting vulnerabilities, including insecure services or configuration settings.</w:t>
            </w:r>
          </w:p>
        </w:tc>
        <w:tc>
          <w:tcPr>
            <w:tcW w:w="2687" w:type="dxa"/>
            <w:shd w:val="clear" w:color="auto" w:fill="auto"/>
            <w:hideMark/>
          </w:tcPr>
          <w:p w14:paraId="24D4C081"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1235798D" w14:textId="77777777" w:rsidTr="0051018E">
        <w:trPr>
          <w:trHeight w:val="561"/>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3CE823D" w14:textId="6C08B0E4"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CTRL-083</w:t>
            </w:r>
          </w:p>
        </w:tc>
        <w:tc>
          <w:tcPr>
            <w:tcW w:w="5780" w:type="dxa"/>
            <w:shd w:val="clear" w:color="auto" w:fill="auto"/>
            <w:hideMark/>
          </w:tcPr>
          <w:p w14:paraId="5467634F" w14:textId="6F5680ED" w:rsidR="00FB02A5" w:rsidRPr="00B2190C" w:rsidRDefault="00BC2601"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Supplier must ensure that access to network devices used for the fulfillment of the Contract is secured through two-factor authentication and encrypted communication sessions, </w:t>
            </w:r>
            <w:r w:rsidRPr="00B2190C">
              <w:rPr>
                <w:rFonts w:ascii="Calibri" w:eastAsia="Times New Roman" w:hAnsi="Calibri" w:cs="Calibri"/>
                <w:color w:val="000000"/>
                <w:lang w:val="en-US" w:eastAsia="da-DK"/>
              </w:rPr>
              <w:lastRenderedPageBreak/>
              <w:t>in order to maintain the confidentiality and integrity of administrative access.</w:t>
            </w:r>
          </w:p>
        </w:tc>
        <w:tc>
          <w:tcPr>
            <w:tcW w:w="2687" w:type="dxa"/>
            <w:shd w:val="clear" w:color="auto" w:fill="auto"/>
            <w:hideMark/>
          </w:tcPr>
          <w:p w14:paraId="1D599F00"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lastRenderedPageBreak/>
              <w:t> </w:t>
            </w:r>
          </w:p>
        </w:tc>
      </w:tr>
      <w:tr w:rsidR="00FB02A5" w:rsidRPr="00235FEB" w14:paraId="0CA79C6F"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884D2B1" w14:textId="6C0B6E4A"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CTRL-087</w:t>
            </w:r>
          </w:p>
        </w:tc>
        <w:tc>
          <w:tcPr>
            <w:tcW w:w="5780" w:type="dxa"/>
            <w:shd w:val="clear" w:color="auto" w:fill="auto"/>
            <w:hideMark/>
          </w:tcPr>
          <w:p w14:paraId="0A939A2F" w14:textId="03DA80E6" w:rsidR="00FB02A5" w:rsidRPr="00B2190C" w:rsidRDefault="00BC2601"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implement controls to monitor, restrict, and protect the transfer of information between networks of differing trust levels, with specific attention to detecting and preventing the transfer of malicious or otherwise security-compromising data</w:t>
            </w:r>
          </w:p>
        </w:tc>
        <w:tc>
          <w:tcPr>
            <w:tcW w:w="2687" w:type="dxa"/>
            <w:shd w:val="clear" w:color="auto" w:fill="auto"/>
            <w:hideMark/>
          </w:tcPr>
          <w:p w14:paraId="5B8EB44C"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5AEC04DC" w14:textId="77777777" w:rsidTr="0051018E">
        <w:trPr>
          <w:trHeight w:val="69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528F31E" w14:textId="1FD0910F"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CTRL-089</w:t>
            </w:r>
          </w:p>
        </w:tc>
        <w:tc>
          <w:tcPr>
            <w:tcW w:w="5780" w:type="dxa"/>
            <w:shd w:val="clear" w:color="auto" w:fill="auto"/>
            <w:hideMark/>
          </w:tcPr>
          <w:p w14:paraId="5F03807E" w14:textId="2616D855" w:rsidR="00FB02A5" w:rsidRPr="00B2190C" w:rsidRDefault="00BC2601"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When using DMZ networks in relation to the fulfillment of the Contract, the Supplier must</w:t>
            </w:r>
            <w:r w:rsidR="00F80008" w:rsidRPr="00B2190C">
              <w:rPr>
                <w:rFonts w:ascii="Calibri" w:eastAsia="Times New Roman" w:hAnsi="Calibri" w:cs="Calibri"/>
                <w:color w:val="000000"/>
                <w:lang w:val="en-US" w:eastAsia="da-DK"/>
              </w:rPr>
              <w:t xml:space="preserve"> </w:t>
            </w:r>
            <w:r w:rsidR="00F80008" w:rsidRPr="00B2190C">
              <w:rPr>
                <w:lang w:val="en-US"/>
              </w:rPr>
              <w:t>implement monitoring controls capable of capturing, at a minimum, packet header information—and preferably full packet headers—for all network traffic traversing the DMZ.</w:t>
            </w:r>
            <w:r w:rsidR="00F80008" w:rsidRPr="00B2190C">
              <w:rPr>
                <w:lang w:val="en-US"/>
              </w:rPr>
              <w:br/>
              <w:t>Captured traffic data must be transmitted to a securely configured Security Information and Event Management (SIEM) or equivalent log analysis system to enable centralized correlation and analysis of security events across all network devices.</w:t>
            </w:r>
          </w:p>
        </w:tc>
        <w:tc>
          <w:tcPr>
            <w:tcW w:w="2687" w:type="dxa"/>
            <w:shd w:val="clear" w:color="auto" w:fill="auto"/>
            <w:hideMark/>
          </w:tcPr>
          <w:p w14:paraId="24653D43"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015B314C" w14:textId="77777777" w:rsidTr="0051018E">
        <w:trPr>
          <w:trHeight w:val="203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B835DBD" w14:textId="3DE70712"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CTRL-090</w:t>
            </w:r>
          </w:p>
        </w:tc>
        <w:tc>
          <w:tcPr>
            <w:tcW w:w="5780" w:type="dxa"/>
            <w:shd w:val="clear" w:color="auto" w:fill="auto"/>
            <w:hideMark/>
          </w:tcPr>
          <w:p w14:paraId="69AFF220" w14:textId="77CC874E" w:rsidR="00FB02A5" w:rsidRPr="00B2190C" w:rsidRDefault="00F80008"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in relation to the fulfillment of the Contract, use network-based IDS sensors on Internet- and extranet-based DMZ systems and networks to detect unusual attack mechanisms and identify compromises of these systems. The IDS sensors should employ a combination of detection methods—such as signature-based analysis, network behavior analytics, or other traffic inspection techniques—to ensure comprehensive monitoring and timely detection of malicious activity.</w:t>
            </w:r>
          </w:p>
        </w:tc>
        <w:tc>
          <w:tcPr>
            <w:tcW w:w="2687" w:type="dxa"/>
            <w:shd w:val="clear" w:color="auto" w:fill="auto"/>
            <w:hideMark/>
          </w:tcPr>
          <w:p w14:paraId="1DE8A6FE"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600D770E" w14:textId="77777777" w:rsidTr="0051018E">
        <w:trPr>
          <w:trHeight w:val="2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27EEDFA" w14:textId="50A190ED"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CTRL-091</w:t>
            </w:r>
          </w:p>
        </w:tc>
        <w:tc>
          <w:tcPr>
            <w:tcW w:w="5780" w:type="dxa"/>
            <w:shd w:val="clear" w:color="auto" w:fill="auto"/>
            <w:hideMark/>
          </w:tcPr>
          <w:p w14:paraId="7A7C6097" w14:textId="75E5B67B" w:rsidR="00FB02A5" w:rsidRPr="00B2190C" w:rsidRDefault="00F80008"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implement network-based Intrusion Prevention Systems (IPS) to complement Intrusion Detection Systems (IDS) by actively blocking known malicious signatures and behaviors indicative of potential attacks.</w:t>
            </w:r>
            <w:r w:rsidRPr="00B2190C">
              <w:rPr>
                <w:lang w:val="en-US"/>
              </w:rPr>
              <w:t xml:space="preserve"> </w:t>
            </w:r>
            <w:r w:rsidRPr="00B2190C">
              <w:rPr>
                <w:rFonts w:ascii="Calibri" w:eastAsia="Times New Roman" w:hAnsi="Calibri" w:cs="Calibri"/>
                <w:color w:val="000000"/>
                <w:lang w:val="en-US" w:eastAsia="da-DK"/>
              </w:rPr>
              <w:t>As part of the evaluation and selection process for IPS solutions, the Supplier should consider products that incorporate advanced detection and prevention methods beyond signature-based techniques, such as virtual machine emulation or sandboxing, to enhance detection accuracy and reduce false negatives.</w:t>
            </w:r>
          </w:p>
        </w:tc>
        <w:tc>
          <w:tcPr>
            <w:tcW w:w="2687" w:type="dxa"/>
            <w:shd w:val="clear" w:color="auto" w:fill="auto"/>
            <w:hideMark/>
          </w:tcPr>
          <w:p w14:paraId="10928538"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0F161820" w14:textId="77777777" w:rsidTr="0051018E">
        <w:trPr>
          <w:trHeight w:val="319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F9D3963" w14:textId="4BF4AB49"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CTRL-092</w:t>
            </w:r>
          </w:p>
        </w:tc>
        <w:tc>
          <w:tcPr>
            <w:tcW w:w="5780" w:type="dxa"/>
            <w:shd w:val="clear" w:color="auto" w:fill="auto"/>
            <w:hideMark/>
          </w:tcPr>
          <w:p w14:paraId="4E253FD7" w14:textId="072835F8" w:rsidR="00F80008" w:rsidRPr="00B2190C" w:rsidRDefault="00F80008" w:rsidP="00F800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design and implement network perimeter controls ensuring that all outbound Internet traffic passes through an approved proxy server providing application-layer filtering.</w:t>
            </w:r>
            <w:r w:rsidRPr="00B2190C">
              <w:rPr>
                <w:lang w:val="en-US"/>
              </w:rPr>
              <w:t xml:space="preserve"> </w:t>
            </w:r>
            <w:r w:rsidRPr="00B2190C">
              <w:rPr>
                <w:rFonts w:ascii="Calibri" w:eastAsia="Times New Roman" w:hAnsi="Calibri" w:cs="Calibri"/>
                <w:color w:val="000000"/>
                <w:lang w:val="en-US" w:eastAsia="da-DK"/>
              </w:rPr>
              <w:t>The proxy server must be capable of decrypting network traffic where appropriate, maintaining detailed logs of individual TCP sessions, and enforcing access control by blocking specific URLs, domains, and IP addresses. Blacklisting and whitelisting mechanisms must be applied to ensure that only approved websites are accessible.</w:t>
            </w:r>
          </w:p>
          <w:p w14:paraId="4DAF7AFB" w14:textId="060EF70C" w:rsidR="00FB02A5" w:rsidRPr="00B2190C" w:rsidRDefault="00F80008" w:rsidP="00F800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all outbound Internet traffic is routed exclusively through a securely configured and approved proxy server at the Supplier’s network perimeter.</w:t>
            </w:r>
          </w:p>
        </w:tc>
        <w:tc>
          <w:tcPr>
            <w:tcW w:w="2687" w:type="dxa"/>
            <w:shd w:val="clear" w:color="auto" w:fill="auto"/>
            <w:hideMark/>
          </w:tcPr>
          <w:p w14:paraId="600DDE4D"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6345B0FD" w14:textId="77777777" w:rsidTr="0051018E">
        <w:trPr>
          <w:trHeight w:val="974"/>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DA84988" w14:textId="7AAA6862"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lastRenderedPageBreak/>
              <w:t>CTRL-097</w:t>
            </w:r>
          </w:p>
        </w:tc>
        <w:tc>
          <w:tcPr>
            <w:tcW w:w="5780" w:type="dxa"/>
            <w:shd w:val="clear" w:color="auto" w:fill="auto"/>
            <w:hideMark/>
          </w:tcPr>
          <w:p w14:paraId="1C19D24E" w14:textId="7027F85B" w:rsidR="00FB02A5" w:rsidRPr="00B2190C" w:rsidRDefault="00F80008"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To identify hidden data exfiltration channels, the Supplier</w:t>
            </w:r>
            <w:r w:rsidR="006D156A" w:rsidRPr="00B2190C">
              <w:rPr>
                <w:rFonts w:ascii="Calibri" w:eastAsia="Times New Roman" w:hAnsi="Calibri" w:cs="Calibri"/>
                <w:color w:val="000000"/>
                <w:lang w:val="en-US" w:eastAsia="da-DK"/>
              </w:rPr>
              <w:t xml:space="preserve"> </w:t>
            </w:r>
            <w:r w:rsidR="006D156A" w:rsidRPr="00B2190C">
              <w:rPr>
                <w:lang w:val="en-US"/>
              </w:rPr>
              <w:t>must configure the session tracking functionality of firewalls used for the fulfillment of the Contract to identify TCP sessions with abnormal duration relative to the expected task and device behavior.</w:t>
            </w:r>
            <w:r w:rsidR="006D156A" w:rsidRPr="00B2190C">
              <w:rPr>
                <w:lang w:val="en-US"/>
              </w:rPr>
              <w:br/>
              <w:t>Alerts must be automatically generated to notify relevant personnel of the source and destination addresses associated with such anomalous sessions, enabling timely investigation and response.</w:t>
            </w:r>
          </w:p>
        </w:tc>
        <w:tc>
          <w:tcPr>
            <w:tcW w:w="2687" w:type="dxa"/>
            <w:shd w:val="clear" w:color="auto" w:fill="auto"/>
            <w:hideMark/>
          </w:tcPr>
          <w:p w14:paraId="25A5C365"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49CDE39F"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3A3B5B4" w14:textId="27D52B52"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CTRL-103</w:t>
            </w:r>
          </w:p>
        </w:tc>
        <w:tc>
          <w:tcPr>
            <w:tcW w:w="5780" w:type="dxa"/>
            <w:shd w:val="clear" w:color="auto" w:fill="auto"/>
            <w:hideMark/>
          </w:tcPr>
          <w:p w14:paraId="2E31FCD4" w14:textId="77777777" w:rsidR="008A7AAA" w:rsidRPr="00B2190C" w:rsidRDefault="008A7AAA" w:rsidP="008A7A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implement network-based Data Loss Prevention (DLP) solutions to continuously monitor and control data flows within the Supplier’s network environment.</w:t>
            </w:r>
          </w:p>
          <w:p w14:paraId="3A7E5B0F" w14:textId="4EBD1786" w:rsidR="00FB02A5" w:rsidRPr="00B2190C" w:rsidRDefault="008A7AAA" w:rsidP="008A7A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Significant deviations from established traffic baselines must be logged, analyzed, and managed through appropriate corrective and preventive actions to mitigate potential data exfiltration or policy violations.</w:t>
            </w:r>
          </w:p>
        </w:tc>
        <w:tc>
          <w:tcPr>
            <w:tcW w:w="2687" w:type="dxa"/>
            <w:shd w:val="clear" w:color="auto" w:fill="auto"/>
            <w:hideMark/>
          </w:tcPr>
          <w:p w14:paraId="1C782FC9"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6A6DBC27"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AA22E0A" w14:textId="42B8CE46"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CTRL-106</w:t>
            </w:r>
          </w:p>
        </w:tc>
        <w:tc>
          <w:tcPr>
            <w:tcW w:w="5780" w:type="dxa"/>
            <w:shd w:val="clear" w:color="auto" w:fill="auto"/>
            <w:hideMark/>
          </w:tcPr>
          <w:p w14:paraId="3ACD2953" w14:textId="376C3F79" w:rsidR="00FB02A5" w:rsidRPr="00B2190C" w:rsidRDefault="008A7AAA"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in relation to the fulfillment of the Contract, implement host-based Data Loss Prevention (DLP) controls to enforce access control lists (ACL) on endpoint systems, ensuring that data access and transfer— including the copying of data from servers—are restricted in accordance with defined access rights and security policies.</w:t>
            </w:r>
          </w:p>
        </w:tc>
        <w:tc>
          <w:tcPr>
            <w:tcW w:w="2687" w:type="dxa"/>
            <w:shd w:val="clear" w:color="auto" w:fill="auto"/>
            <w:hideMark/>
          </w:tcPr>
          <w:p w14:paraId="6BB71A02"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61D870C1" w14:textId="77777777" w:rsidTr="0051018E">
        <w:trPr>
          <w:trHeight w:val="25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ED82712" w14:textId="208E7CB8"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CTRL-108</w:t>
            </w:r>
          </w:p>
        </w:tc>
        <w:tc>
          <w:tcPr>
            <w:tcW w:w="5780" w:type="dxa"/>
            <w:shd w:val="clear" w:color="auto" w:fill="auto"/>
            <w:hideMark/>
          </w:tcPr>
          <w:p w14:paraId="155F9D88" w14:textId="05AA27DA" w:rsidR="00FB02A5" w:rsidRPr="00B2190C" w:rsidRDefault="008A7AAA"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implement network segmentation for systems used in the fulfillment of the Contract based on the classification level of the information stored or processed.</w:t>
            </w:r>
            <w:r w:rsidRPr="00B2190C">
              <w:rPr>
                <w:rFonts w:ascii="Calibri" w:eastAsia="Times New Roman" w:hAnsi="Calibri" w:cs="Calibri"/>
                <w:color w:val="000000"/>
                <w:lang w:val="en-US" w:eastAsia="da-DK"/>
              </w:rPr>
              <w:br/>
            </w:r>
            <w:r w:rsidRPr="00B2190C">
              <w:rPr>
                <w:rFonts w:ascii="Calibri" w:eastAsia="Times New Roman" w:hAnsi="Calibri" w:cs="Calibri"/>
                <w:color w:val="000000"/>
                <w:lang w:val="en-US" w:eastAsia="da-DK"/>
              </w:rPr>
              <w:br/>
              <w:t>Sensitive information must be located on dedicated VLANs protected by firewall filtering to ensure logical separation and to restrict access strictly to authorized personnel with a legitimate business need, consistent with the principles of least privilege and information classification.</w:t>
            </w:r>
          </w:p>
        </w:tc>
        <w:tc>
          <w:tcPr>
            <w:tcW w:w="2687" w:type="dxa"/>
            <w:shd w:val="clear" w:color="auto" w:fill="auto"/>
            <w:hideMark/>
          </w:tcPr>
          <w:p w14:paraId="102B2288"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3998CB6E" w14:textId="77777777" w:rsidTr="0051018E">
        <w:trPr>
          <w:trHeight w:val="699"/>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76A828A" w14:textId="5CB286DD"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CTRL-110</w:t>
            </w:r>
          </w:p>
        </w:tc>
        <w:tc>
          <w:tcPr>
            <w:tcW w:w="5780" w:type="dxa"/>
            <w:shd w:val="clear" w:color="auto" w:fill="auto"/>
            <w:hideMark/>
          </w:tcPr>
          <w:p w14:paraId="5C1ECD96" w14:textId="4A5F769A" w:rsidR="00FB02A5" w:rsidRPr="00B2190C" w:rsidRDefault="008A7AAA"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in relation to the fulfillment of the Contract, ensure that all network switches used in the fulfillment of the Contract support and enforce VLAN-based segmentation of workstation networks. This segmentation must prevent direct communication between devices on the same subnet, thereby reducing lateral movement and minimizing the risk of compromise of adjacent systems by an attacker.</w:t>
            </w:r>
          </w:p>
        </w:tc>
        <w:tc>
          <w:tcPr>
            <w:tcW w:w="2687" w:type="dxa"/>
            <w:shd w:val="clear" w:color="auto" w:fill="auto"/>
            <w:hideMark/>
          </w:tcPr>
          <w:p w14:paraId="24C1CB16"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605BA180" w14:textId="77777777" w:rsidTr="0051018E">
        <w:trPr>
          <w:trHeight w:val="174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5C11CE5" w14:textId="0FD8A371"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CTRL-117</w:t>
            </w:r>
          </w:p>
        </w:tc>
        <w:tc>
          <w:tcPr>
            <w:tcW w:w="5780" w:type="dxa"/>
            <w:shd w:val="clear" w:color="auto" w:fill="auto"/>
            <w:hideMark/>
          </w:tcPr>
          <w:p w14:paraId="53BF0212" w14:textId="1E1B21CE" w:rsidR="008A7AAA" w:rsidRPr="00B2190C" w:rsidRDefault="008A7AAA" w:rsidP="008A7A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w:t>
            </w:r>
            <w:r w:rsidRPr="00B2190C">
              <w:rPr>
                <w:lang w:val="en-US"/>
              </w:rPr>
              <w:t xml:space="preserve"> in relation to the fulfillment of the Contract, </w:t>
            </w:r>
            <w:r w:rsidRPr="00B2190C">
              <w:rPr>
                <w:rFonts w:ascii="Calibri" w:eastAsia="Times New Roman" w:hAnsi="Calibri" w:cs="Calibri"/>
                <w:color w:val="000000"/>
                <w:lang w:val="en-US" w:eastAsia="da-DK"/>
              </w:rPr>
              <w:t>configure network vulnerability scanning tools to identify wireless access points connected to the wired network infrastructure.</w:t>
            </w:r>
          </w:p>
          <w:p w14:paraId="4C7E402D" w14:textId="61BF4A0C" w:rsidR="00FB02A5" w:rsidRPr="00B2190C" w:rsidRDefault="008A7AAA" w:rsidP="008A7A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Detected devices must be validated against an up-to-date inventory of authorized wireless access points, and any unauthorized devices must be promptly disabled to maintain the integrity and security of the network environment.</w:t>
            </w:r>
          </w:p>
        </w:tc>
        <w:tc>
          <w:tcPr>
            <w:tcW w:w="2687" w:type="dxa"/>
            <w:shd w:val="clear" w:color="auto" w:fill="auto"/>
            <w:hideMark/>
          </w:tcPr>
          <w:p w14:paraId="2270E706"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3E4F18EB"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64FA0EA" w14:textId="174F0591"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lastRenderedPageBreak/>
              <w:t>CTRL-118</w:t>
            </w:r>
          </w:p>
        </w:tc>
        <w:tc>
          <w:tcPr>
            <w:tcW w:w="5780" w:type="dxa"/>
            <w:shd w:val="clear" w:color="auto" w:fill="auto"/>
            <w:hideMark/>
          </w:tcPr>
          <w:p w14:paraId="4DCC58AB" w14:textId="77777777" w:rsidR="008A7AAA" w:rsidRPr="00B2190C" w:rsidRDefault="008A7AAA" w:rsidP="008A7AAA">
            <w:pPr>
              <w:cnfStyle w:val="000000000000" w:firstRow="0" w:lastRow="0" w:firstColumn="0" w:lastColumn="0" w:oddVBand="0" w:evenVBand="0" w:oddHBand="0" w:evenHBand="0" w:firstRowFirstColumn="0" w:firstRowLastColumn="0" w:lastRowFirstColumn="0" w:lastRowLastColumn="0"/>
              <w:rPr>
                <w:lang w:val="en-US"/>
              </w:rPr>
            </w:pPr>
            <w:r w:rsidRPr="00B2190C">
              <w:rPr>
                <w:lang w:val="en-US"/>
              </w:rPr>
              <w:t>The Supplier must, in relation to the fulfillment of the Contract, implement Wireless Intrusion Detection Systems (WIDS) to identify rogue or malicious wireless devices and to detect both attempted and successful wireless attacks.</w:t>
            </w:r>
          </w:p>
          <w:p w14:paraId="27DCFCB0" w14:textId="337274E2" w:rsidR="00FB02A5" w:rsidRPr="00B2190C" w:rsidRDefault="008A7AAA" w:rsidP="008A7A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ensure continuous monitoring of all wireless network traffic through WIDS, particularly as traffic transitions into the wired network, to maintain network integrity and enable early detection of security incidents.</w:t>
            </w:r>
          </w:p>
        </w:tc>
        <w:tc>
          <w:tcPr>
            <w:tcW w:w="2687" w:type="dxa"/>
            <w:shd w:val="clear" w:color="auto" w:fill="auto"/>
            <w:hideMark/>
          </w:tcPr>
          <w:p w14:paraId="63D6B0F2"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59AA49FC" w14:textId="77777777" w:rsidTr="0051018E">
        <w:trPr>
          <w:trHeight w:val="203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B7BC383" w14:textId="5BF3A406"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CTRL-119</w:t>
            </w:r>
          </w:p>
        </w:tc>
        <w:tc>
          <w:tcPr>
            <w:tcW w:w="5780" w:type="dxa"/>
            <w:shd w:val="clear" w:color="auto" w:fill="auto"/>
            <w:hideMark/>
          </w:tcPr>
          <w:p w14:paraId="13D4B00F" w14:textId="77777777" w:rsidR="008A7AAA" w:rsidRPr="00B2190C" w:rsidRDefault="008A7AAA" w:rsidP="008A7AAA">
            <w:pPr>
              <w:cnfStyle w:val="000000000000" w:firstRow="0" w:lastRow="0" w:firstColumn="0" w:lastColumn="0" w:oddVBand="0" w:evenVBand="0" w:oddHBand="0" w:evenHBand="0" w:firstRowFirstColumn="0" w:firstRowLastColumn="0" w:lastRowFirstColumn="0" w:lastRowLastColumn="0"/>
              <w:rPr>
                <w:lang w:val="en-US"/>
              </w:rPr>
            </w:pPr>
            <w:r w:rsidRPr="00B2190C">
              <w:rPr>
                <w:lang w:val="en-US"/>
              </w:rPr>
              <w:t>The Supplier must, in relation to the fulfillment of the Contract, ensure that wireless network access is granted to client devices only where a defined and justified business requirement exists.</w:t>
            </w:r>
          </w:p>
          <w:p w14:paraId="5608781E" w14:textId="6172DCEE" w:rsidR="00FB02A5" w:rsidRPr="00B2190C" w:rsidRDefault="008A7AAA" w:rsidP="008A7A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Devices without an approved business need for wireless connectivity must have their wireless interfaces disabled at the hardware level (e.g., within the BIOS, UEFI, or equivalent configuration) to reduce unauthorized access risks and maintain network security.</w:t>
            </w:r>
          </w:p>
        </w:tc>
        <w:tc>
          <w:tcPr>
            <w:tcW w:w="2687" w:type="dxa"/>
            <w:shd w:val="clear" w:color="auto" w:fill="auto"/>
            <w:hideMark/>
          </w:tcPr>
          <w:p w14:paraId="1DF4F6BC"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3754887E"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4E53185" w14:textId="1BBAB119"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CTRL-120</w:t>
            </w:r>
          </w:p>
        </w:tc>
        <w:tc>
          <w:tcPr>
            <w:tcW w:w="5780" w:type="dxa"/>
            <w:shd w:val="clear" w:color="auto" w:fill="auto"/>
            <w:hideMark/>
          </w:tcPr>
          <w:p w14:paraId="17A9A784" w14:textId="42AC44ED" w:rsidR="00FB02A5" w:rsidRPr="00B2190C" w:rsidRDefault="008A7AAA"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all wireless communications used in the fulfillment of the Contract are protected with encryption based on the Advanced Encryption Standard (AES), implemented at a minimum with Wi-Fi Protected Access 2 (WPA2) or an equivalent or stronger protection mechanism, to maintain the confidentiality and integrity of transmitted data.</w:t>
            </w:r>
          </w:p>
        </w:tc>
        <w:tc>
          <w:tcPr>
            <w:tcW w:w="2687" w:type="dxa"/>
            <w:shd w:val="clear" w:color="auto" w:fill="auto"/>
            <w:hideMark/>
          </w:tcPr>
          <w:p w14:paraId="628C3184"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6D36FF11"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105270F" w14:textId="513B0796"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CTRL-121</w:t>
            </w:r>
          </w:p>
        </w:tc>
        <w:tc>
          <w:tcPr>
            <w:tcW w:w="5780" w:type="dxa"/>
            <w:shd w:val="clear" w:color="auto" w:fill="auto"/>
            <w:hideMark/>
          </w:tcPr>
          <w:p w14:paraId="7DB849C1" w14:textId="25001DEE" w:rsidR="00FB02A5" w:rsidRPr="00B2190C" w:rsidRDefault="008A7AAA"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ensure that wireless networks use authentication protocols that provide credential protection and mutual authentication.</w:t>
            </w:r>
          </w:p>
        </w:tc>
        <w:tc>
          <w:tcPr>
            <w:tcW w:w="2687" w:type="dxa"/>
            <w:shd w:val="clear" w:color="auto" w:fill="auto"/>
            <w:hideMark/>
          </w:tcPr>
          <w:p w14:paraId="21F2731E"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18DB29C5" w14:textId="77777777" w:rsidTr="0051018E">
        <w:trPr>
          <w:trHeight w:val="8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1E41FB7" w14:textId="1E380EEE"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CTRL-122</w:t>
            </w:r>
          </w:p>
        </w:tc>
        <w:tc>
          <w:tcPr>
            <w:tcW w:w="5780" w:type="dxa"/>
            <w:shd w:val="clear" w:color="auto" w:fill="auto"/>
            <w:hideMark/>
          </w:tcPr>
          <w:p w14:paraId="57A1A917" w14:textId="2B167E60" w:rsidR="00FB02A5" w:rsidRPr="00B2190C" w:rsidRDefault="008A7AAA"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disable the ability to use wireless peer-to-peer data networks for wireless devices.</w:t>
            </w:r>
          </w:p>
        </w:tc>
        <w:tc>
          <w:tcPr>
            <w:tcW w:w="2687" w:type="dxa"/>
            <w:shd w:val="clear" w:color="auto" w:fill="auto"/>
            <w:hideMark/>
          </w:tcPr>
          <w:p w14:paraId="6FE0A9B3"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5323360E"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ADE3A38" w14:textId="3FADAA99"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CTRL-246</w:t>
            </w:r>
          </w:p>
        </w:tc>
        <w:tc>
          <w:tcPr>
            <w:tcW w:w="5780" w:type="dxa"/>
            <w:shd w:val="clear" w:color="auto" w:fill="auto"/>
            <w:hideMark/>
          </w:tcPr>
          <w:p w14:paraId="2A6C2D0B" w14:textId="03222027" w:rsidR="00FB02A5" w:rsidRPr="00B2190C" w:rsidRDefault="00577428"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manage and control network operations to ensure the protection of data processed under the Contract. Network management controls must be designed and maintained in alignment with the Supplier’s current risk assessment, cf. CTRL-174.</w:t>
            </w:r>
          </w:p>
        </w:tc>
        <w:tc>
          <w:tcPr>
            <w:tcW w:w="2687" w:type="dxa"/>
            <w:shd w:val="clear" w:color="auto" w:fill="auto"/>
            <w:hideMark/>
          </w:tcPr>
          <w:p w14:paraId="1308C967"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70F40464"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8DD956D" w14:textId="4F7726F4"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CTRL-247</w:t>
            </w:r>
          </w:p>
        </w:tc>
        <w:tc>
          <w:tcPr>
            <w:tcW w:w="5780" w:type="dxa"/>
            <w:shd w:val="clear" w:color="auto" w:fill="auto"/>
            <w:hideMark/>
          </w:tcPr>
          <w:p w14:paraId="37BA1E03" w14:textId="5AE63D38" w:rsidR="00FB02A5" w:rsidRPr="00B2190C" w:rsidRDefault="00577428"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minimum security requirements are established for the network components (e.g., firewalls and routers) used for the fulfillment of the Contract, regardless of whether these systems are owned by the Supplier or whether the Supplier uses network services provided by a subcontractor.</w:t>
            </w:r>
          </w:p>
        </w:tc>
        <w:tc>
          <w:tcPr>
            <w:tcW w:w="2687" w:type="dxa"/>
            <w:shd w:val="clear" w:color="auto" w:fill="auto"/>
            <w:hideMark/>
          </w:tcPr>
          <w:p w14:paraId="7A1E2164"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65492546"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C597553" w14:textId="4A8E10FE"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CTRL-248</w:t>
            </w:r>
          </w:p>
        </w:tc>
        <w:tc>
          <w:tcPr>
            <w:tcW w:w="5780" w:type="dxa"/>
            <w:shd w:val="clear" w:color="auto" w:fill="auto"/>
            <w:hideMark/>
          </w:tcPr>
          <w:p w14:paraId="6EF6DAE0" w14:textId="623B91C1" w:rsidR="00FB02A5" w:rsidRPr="00B2190C" w:rsidRDefault="00577428"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Supplier must implement network segmentation to separate groups of information services, users, and information systems used in the fulfillment of the Contract. Segmentation must be designed and maintained in accordance with the Supplier’s current risk assessment, cf. CTRL-174.</w:t>
            </w:r>
          </w:p>
        </w:tc>
        <w:tc>
          <w:tcPr>
            <w:tcW w:w="2687" w:type="dxa"/>
            <w:shd w:val="clear" w:color="auto" w:fill="auto"/>
            <w:hideMark/>
          </w:tcPr>
          <w:p w14:paraId="0F37A888"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5F420A88"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227CD4A" w14:textId="73F89B14"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lastRenderedPageBreak/>
              <w:t>CTRL-104</w:t>
            </w:r>
          </w:p>
        </w:tc>
        <w:tc>
          <w:tcPr>
            <w:tcW w:w="5780" w:type="dxa"/>
            <w:shd w:val="clear" w:color="auto" w:fill="auto"/>
            <w:hideMark/>
          </w:tcPr>
          <w:p w14:paraId="0BFB6814" w14:textId="07F23FD3" w:rsidR="00FB02A5" w:rsidRPr="00B2190C" w:rsidRDefault="00577428"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monitor all outbound data traffic and log any unauthorized use of encryption. The Supplier must also ensure the capability to detect hostile connections, terminate such connections, and restore the compromised system.</w:t>
            </w:r>
          </w:p>
        </w:tc>
        <w:tc>
          <w:tcPr>
            <w:tcW w:w="2687" w:type="dxa"/>
            <w:shd w:val="clear" w:color="auto" w:fill="auto"/>
            <w:hideMark/>
          </w:tcPr>
          <w:p w14:paraId="46D472B9"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629B27EA" w14:textId="77777777" w:rsidTr="0051018E">
        <w:trPr>
          <w:trHeight w:val="11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39AEFC2" w14:textId="2719B4C1"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CTRL-045</w:t>
            </w:r>
          </w:p>
        </w:tc>
        <w:tc>
          <w:tcPr>
            <w:tcW w:w="5780" w:type="dxa"/>
            <w:shd w:val="clear" w:color="auto" w:fill="auto"/>
            <w:hideMark/>
          </w:tcPr>
          <w:p w14:paraId="41D70DA6" w14:textId="77777777" w:rsidR="00577428" w:rsidRPr="00B2190C" w:rsidRDefault="00577428" w:rsidP="0057742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at least two reliable and synchronized time sources are used for all servers and network devices involved in the fulfillment of the Contract.</w:t>
            </w:r>
          </w:p>
          <w:p w14:paraId="1F13B895" w14:textId="77777777" w:rsidR="00FB02A5" w:rsidRPr="00B2190C" w:rsidRDefault="00577428" w:rsidP="0057742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Time synchronization with an approved reference source must be performed regularly to maintain consistency and integrity of timestamps across all log files and monitoring systems.</w:t>
            </w:r>
          </w:p>
          <w:p w14:paraId="69EC8B9D" w14:textId="3E5D5F09" w:rsidR="000A6A47" w:rsidRPr="00B2190C" w:rsidRDefault="000A6A47" w:rsidP="0057742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p>
        </w:tc>
        <w:tc>
          <w:tcPr>
            <w:tcW w:w="2687" w:type="dxa"/>
            <w:shd w:val="clear" w:color="auto" w:fill="auto"/>
            <w:hideMark/>
          </w:tcPr>
          <w:p w14:paraId="32B4F155"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E95FF5" w:rsidRPr="00B2190C" w14:paraId="407639A0" w14:textId="2194E3F1"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67F96120" w14:textId="299C5525" w:rsidR="00E95FF5" w:rsidRPr="00B2190C" w:rsidRDefault="00E95FF5" w:rsidP="00E95FF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Patch management</w:t>
            </w:r>
          </w:p>
        </w:tc>
      </w:tr>
      <w:tr w:rsidR="00FB02A5" w:rsidRPr="00235FEB" w14:paraId="16BE8E91"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28D7C74" w14:textId="32DD8096"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CTRL-030</w:t>
            </w:r>
          </w:p>
        </w:tc>
        <w:tc>
          <w:tcPr>
            <w:tcW w:w="5780" w:type="dxa"/>
            <w:shd w:val="clear" w:color="auto" w:fill="auto"/>
            <w:hideMark/>
          </w:tcPr>
          <w:p w14:paraId="58EC3300" w14:textId="18A35860" w:rsidR="00FB02A5" w:rsidRPr="00B2190C" w:rsidRDefault="00577428"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establish and maintain documented processes for the timely patching and updating of software used in the fulfillment of the Contract.</w:t>
            </w:r>
            <w:r w:rsidRPr="00B2190C">
              <w:rPr>
                <w:rFonts w:ascii="Calibri" w:eastAsia="Times New Roman" w:hAnsi="Calibri" w:cs="Calibri"/>
                <w:color w:val="000000"/>
                <w:lang w:val="en-US" w:eastAsia="da-DK"/>
              </w:rPr>
              <w:br/>
            </w:r>
            <w:r w:rsidRPr="00B2190C">
              <w:rPr>
                <w:rFonts w:ascii="Calibri" w:eastAsia="Times New Roman" w:hAnsi="Calibri" w:cs="Calibri"/>
                <w:color w:val="000000"/>
                <w:lang w:val="en-US" w:eastAsia="da-DK"/>
              </w:rPr>
              <w:br/>
              <w:t>This includes operating systems on client devices and all applications supporting the contracted services.</w:t>
            </w:r>
          </w:p>
        </w:tc>
        <w:tc>
          <w:tcPr>
            <w:tcW w:w="2687" w:type="dxa"/>
            <w:shd w:val="clear" w:color="auto" w:fill="auto"/>
            <w:hideMark/>
          </w:tcPr>
          <w:p w14:paraId="786D5E10"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236324B7" w14:textId="77777777" w:rsidTr="0051018E">
        <w:trPr>
          <w:trHeight w:val="8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77002CE" w14:textId="4CAF5DA8"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CTRL-084</w:t>
            </w:r>
          </w:p>
        </w:tc>
        <w:tc>
          <w:tcPr>
            <w:tcW w:w="5780" w:type="dxa"/>
            <w:shd w:val="clear" w:color="auto" w:fill="auto"/>
            <w:hideMark/>
          </w:tcPr>
          <w:p w14:paraId="0F28602C" w14:textId="7BAA48DB" w:rsidR="00FB02A5" w:rsidRPr="00B2190C" w:rsidRDefault="00577428"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all network devices used in the fulfillment of the Contract are kept up to date with the latest stable security patches and firmware releases.</w:t>
            </w:r>
          </w:p>
        </w:tc>
        <w:tc>
          <w:tcPr>
            <w:tcW w:w="2687" w:type="dxa"/>
            <w:shd w:val="clear" w:color="auto" w:fill="auto"/>
            <w:hideMark/>
          </w:tcPr>
          <w:p w14:paraId="1AFE2877"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E95FF5" w:rsidRPr="00B2190C" w14:paraId="1DF09D47" w14:textId="20E05DCF"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5A7B8A97" w14:textId="0D1007E8" w:rsidR="00E95FF5" w:rsidRPr="00B2190C" w:rsidRDefault="00E95FF5" w:rsidP="00284E6E">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Client Security</w:t>
            </w:r>
          </w:p>
        </w:tc>
      </w:tr>
      <w:tr w:rsidR="00FB02A5" w:rsidRPr="00235FEB" w14:paraId="7411C1B8" w14:textId="77777777" w:rsidTr="0051018E">
        <w:trPr>
          <w:trHeight w:val="5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2CE64FE" w14:textId="0CEC78A7"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CTRL-100</w:t>
            </w:r>
          </w:p>
        </w:tc>
        <w:tc>
          <w:tcPr>
            <w:tcW w:w="5780" w:type="dxa"/>
            <w:shd w:val="clear" w:color="auto" w:fill="auto"/>
            <w:hideMark/>
          </w:tcPr>
          <w:p w14:paraId="33052098" w14:textId="21DADB1F" w:rsidR="00FB02A5" w:rsidRPr="00B2190C" w:rsidRDefault="00577428"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all client devices used for processing the Customer’s data employ approved encryption software that meets organizational and contractual security requirements.</w:t>
            </w:r>
          </w:p>
        </w:tc>
        <w:tc>
          <w:tcPr>
            <w:tcW w:w="2687" w:type="dxa"/>
            <w:shd w:val="clear" w:color="auto" w:fill="auto"/>
            <w:hideMark/>
          </w:tcPr>
          <w:p w14:paraId="66C02329" w14:textId="093115B7" w:rsidR="00FB02A5" w:rsidRPr="00B2190C" w:rsidRDefault="00577428"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Encryption strength must be a minimum of 256-bit.</w:t>
            </w:r>
          </w:p>
        </w:tc>
      </w:tr>
      <w:tr w:rsidR="00FB02A5" w:rsidRPr="00235FEB" w14:paraId="397BC001" w14:textId="77777777" w:rsidTr="0051018E">
        <w:trPr>
          <w:trHeight w:val="174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841AA46" w14:textId="3B6B4663"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CTRL-244</w:t>
            </w:r>
          </w:p>
        </w:tc>
        <w:tc>
          <w:tcPr>
            <w:tcW w:w="5780" w:type="dxa"/>
            <w:shd w:val="clear" w:color="auto" w:fill="auto"/>
            <w:hideMark/>
          </w:tcPr>
          <w:p w14:paraId="41DED99C" w14:textId="77777777" w:rsidR="00577428" w:rsidRPr="00B2190C" w:rsidRDefault="00577428" w:rsidP="0057742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define and enforce policies governing software installation on all workstations used in the fulfillment of the Contract.</w:t>
            </w:r>
          </w:p>
          <w:p w14:paraId="3A2E3824" w14:textId="1D4F11D6" w:rsidR="00FB02A5" w:rsidRPr="00B2190C" w:rsidRDefault="00577428" w:rsidP="0057742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These policies must require that only approved and validated software is installed, preventing the use of unauthorized or unverified applications that could compromise system integrity or the security of Customer data.</w:t>
            </w:r>
          </w:p>
        </w:tc>
        <w:tc>
          <w:tcPr>
            <w:tcW w:w="2687" w:type="dxa"/>
            <w:shd w:val="clear" w:color="auto" w:fill="auto"/>
            <w:hideMark/>
          </w:tcPr>
          <w:p w14:paraId="1A2C8875"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0119CFA0" w14:textId="77777777" w:rsidTr="0051018E">
        <w:trPr>
          <w:trHeight w:val="11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B81B57C" w14:textId="2E2ADFC3"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CTRL-194</w:t>
            </w:r>
          </w:p>
        </w:tc>
        <w:tc>
          <w:tcPr>
            <w:tcW w:w="5780" w:type="dxa"/>
            <w:shd w:val="clear" w:color="auto" w:fill="auto"/>
            <w:hideMark/>
          </w:tcPr>
          <w:p w14:paraId="1A1C4F0F" w14:textId="0DC9E9C4" w:rsidR="00FB02A5" w:rsidRPr="00B2190C" w:rsidRDefault="00284E6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ensure that all of 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's employees return all Information Assets that have been used for the fulfillment of the Contract and which are in their possession when their employment or agreement ends.</w:t>
            </w:r>
          </w:p>
        </w:tc>
        <w:tc>
          <w:tcPr>
            <w:tcW w:w="2687" w:type="dxa"/>
            <w:shd w:val="clear" w:color="auto" w:fill="auto"/>
            <w:hideMark/>
          </w:tcPr>
          <w:p w14:paraId="4B11B356"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E95FF5" w:rsidRPr="00B2190C" w14:paraId="1215C2B4" w14:textId="5D9937CF"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59FEE6ED" w14:textId="37EC1C2C" w:rsidR="00E95FF5" w:rsidRPr="00B2190C" w:rsidRDefault="00E95FF5" w:rsidP="00E95FF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Security Breach</w:t>
            </w:r>
          </w:p>
        </w:tc>
      </w:tr>
      <w:tr w:rsidR="00FB02A5" w:rsidRPr="00235FEB" w14:paraId="699E7BBE"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7DB31E1" w14:textId="0074690A"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CTRL-157</w:t>
            </w:r>
          </w:p>
        </w:tc>
        <w:tc>
          <w:tcPr>
            <w:tcW w:w="5780" w:type="dxa"/>
            <w:shd w:val="clear" w:color="auto" w:fill="auto"/>
            <w:hideMark/>
          </w:tcPr>
          <w:p w14:paraId="5F15714F" w14:textId="7496F525" w:rsidR="00FB02A5" w:rsidRPr="00B2190C" w:rsidRDefault="00284E6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ensure, in relation to the fulfillment of the Contract, that there are written procedures for handling and reporting security breaches. The procedures must cover the handling of security breaches both with and without personal data involved, as well as the NIS2 requirements for early notification within 24 and 72 hours, respectively.</w:t>
            </w:r>
          </w:p>
        </w:tc>
        <w:tc>
          <w:tcPr>
            <w:tcW w:w="2687" w:type="dxa"/>
            <w:shd w:val="clear" w:color="auto" w:fill="auto"/>
            <w:hideMark/>
          </w:tcPr>
          <w:p w14:paraId="54A8C51B"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16EC0B30" w14:textId="77777777" w:rsidTr="0051018E">
        <w:trPr>
          <w:trHeight w:val="261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FFE072E" w14:textId="555381A5"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lastRenderedPageBreak/>
              <w:t>CTRL-160</w:t>
            </w:r>
          </w:p>
        </w:tc>
        <w:tc>
          <w:tcPr>
            <w:tcW w:w="5780" w:type="dxa"/>
            <w:shd w:val="clear" w:color="auto" w:fill="auto"/>
            <w:hideMark/>
          </w:tcPr>
          <w:p w14:paraId="4F6663C6" w14:textId="357A7A7A" w:rsidR="00FB02A5" w:rsidRPr="00B2190C" w:rsidRDefault="00284E6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 xml:space="preserve">The </w:t>
            </w:r>
            <w:r w:rsidR="00E95FF5" w:rsidRPr="00B2190C">
              <w:rPr>
                <w:lang w:val="en-US"/>
              </w:rPr>
              <w:t>Supplier</w:t>
            </w:r>
            <w:r w:rsidRPr="00B2190C">
              <w:rPr>
                <w:lang w:val="en-US"/>
              </w:rPr>
              <w:t xml:space="preserve"> must ensure, in relation to the fulfillment of the Contract, that the internal procedures for reporting security breaches pursuant to CTRL-157 take into account external deadlines, including the Danish Data Protection Agency’s requirement to report breaches of personal data security within 72 hours, and the NIS2 requirements for early notification within 24 and 72 hours, respectively.</w:t>
            </w:r>
            <w:r w:rsidR="00FB02A5" w:rsidRPr="00B2190C">
              <w:rPr>
                <w:rFonts w:ascii="Calibri" w:eastAsia="Times New Roman" w:hAnsi="Calibri" w:cs="Calibri"/>
                <w:color w:val="000000"/>
                <w:lang w:val="en-US" w:eastAsia="da-DK"/>
              </w:rPr>
              <w:br/>
            </w:r>
            <w:r w:rsidR="00FB02A5" w:rsidRPr="00B2190C">
              <w:rPr>
                <w:rFonts w:ascii="Calibri" w:eastAsia="Times New Roman" w:hAnsi="Calibri" w:cs="Calibri"/>
                <w:color w:val="000000"/>
                <w:lang w:val="en-US" w:eastAsia="da-DK"/>
              </w:rPr>
              <w:br/>
            </w:r>
            <w:r w:rsidRPr="00B2190C">
              <w:rPr>
                <w:rFonts w:ascii="Calibri" w:eastAsia="Times New Roman" w:hAnsi="Calibri" w:cs="Calibri"/>
                <w:color w:val="000000"/>
                <w:lang w:val="en-US" w:eastAsia="da-DK"/>
              </w:rPr>
              <w:t xml:space="preserve">In the event of a breach of personal data security involving the customer's data, 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use the form attached to the data processing agreement to the Contract.</w:t>
            </w:r>
          </w:p>
        </w:tc>
        <w:tc>
          <w:tcPr>
            <w:tcW w:w="2687" w:type="dxa"/>
            <w:shd w:val="clear" w:color="auto" w:fill="auto"/>
            <w:hideMark/>
          </w:tcPr>
          <w:p w14:paraId="260E8AB5" w14:textId="015CD515" w:rsidR="00FB02A5" w:rsidRPr="00B2190C" w:rsidRDefault="00284E6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In the event of a breach of personal data security involving the customer's data, 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provide all necessary details to assess the extent of the breach within 24 hours of the breach being identified, unless otherwise stated in the data processing agreement.</w:t>
            </w:r>
          </w:p>
        </w:tc>
      </w:tr>
      <w:tr w:rsidR="00284E6E" w:rsidRPr="00235FEB" w14:paraId="299E7FB9" w14:textId="77777777" w:rsidTr="0051018E">
        <w:trPr>
          <w:trHeight w:val="203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875E436" w14:textId="195D4BFB" w:rsidR="00284E6E" w:rsidRPr="00B2190C" w:rsidRDefault="00284E6E" w:rsidP="00284E6E">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CTRL-271</w:t>
            </w:r>
          </w:p>
        </w:tc>
        <w:tc>
          <w:tcPr>
            <w:tcW w:w="5780" w:type="dxa"/>
            <w:shd w:val="clear" w:color="auto" w:fill="auto"/>
            <w:hideMark/>
          </w:tcPr>
          <w:p w14:paraId="5DC0D929" w14:textId="503B4ED6" w:rsidR="00284E6E" w:rsidRPr="00B2190C" w:rsidRDefault="00284E6E" w:rsidP="00284E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 xml:space="preserve">The </w:t>
            </w:r>
            <w:r w:rsidR="00E95FF5" w:rsidRPr="00B2190C">
              <w:rPr>
                <w:lang w:val="en-US"/>
              </w:rPr>
              <w:t>Supplier</w:t>
            </w:r>
            <w:r w:rsidRPr="00B2190C">
              <w:rPr>
                <w:lang w:val="en-US"/>
              </w:rPr>
              <w:t xml:space="preserve"> must establish management responsibility and procedures to ensure quick, effective and planned handling of security breaches related to the fulfillment of the Contract. If a data processing agreement has been entered into between the parties, there will be an obligation to report the information that appears from the template in the data processing agreement to the customer.</w:t>
            </w:r>
          </w:p>
        </w:tc>
        <w:tc>
          <w:tcPr>
            <w:tcW w:w="2687" w:type="dxa"/>
            <w:shd w:val="clear" w:color="auto" w:fill="auto"/>
            <w:hideMark/>
          </w:tcPr>
          <w:p w14:paraId="4A57E950" w14:textId="79D3E869" w:rsidR="00284E6E" w:rsidRPr="00B2190C" w:rsidRDefault="00284E6E" w:rsidP="00284E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The procedures must be documented</w:t>
            </w:r>
          </w:p>
        </w:tc>
      </w:tr>
      <w:tr w:rsidR="00FB02A5" w:rsidRPr="00235FEB" w14:paraId="48FC4F2E" w14:textId="77777777" w:rsidTr="0051018E">
        <w:trPr>
          <w:trHeight w:val="1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096B7FF" w14:textId="3E7E7ABF"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CTRL-272</w:t>
            </w:r>
          </w:p>
        </w:tc>
        <w:tc>
          <w:tcPr>
            <w:tcW w:w="5780" w:type="dxa"/>
            <w:shd w:val="clear" w:color="auto" w:fill="auto"/>
            <w:hideMark/>
          </w:tcPr>
          <w:p w14:paraId="711D78AB" w14:textId="1D0CD35B" w:rsidR="00FB02A5" w:rsidRPr="00B2190C" w:rsidRDefault="00284E6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ensure that security breaches related to the fulfillment of the Contract are reported internally via appropriate management channels within a timeframe so that the customer can be informed in due time, cf. CTRL-160.</w:t>
            </w:r>
          </w:p>
        </w:tc>
        <w:tc>
          <w:tcPr>
            <w:tcW w:w="2687" w:type="dxa"/>
            <w:shd w:val="clear" w:color="auto" w:fill="auto"/>
            <w:hideMark/>
          </w:tcPr>
          <w:p w14:paraId="12AB1975"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40B337C3" w14:textId="77777777" w:rsidTr="0051018E">
        <w:trPr>
          <w:trHeight w:val="1131"/>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27681F6" w14:textId="4D501170"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CTRL-275</w:t>
            </w:r>
          </w:p>
        </w:tc>
        <w:tc>
          <w:tcPr>
            <w:tcW w:w="5780" w:type="dxa"/>
            <w:shd w:val="clear" w:color="auto" w:fill="auto"/>
            <w:hideMark/>
          </w:tcPr>
          <w:p w14:paraId="67648392" w14:textId="148DD18F" w:rsidR="00FB02A5" w:rsidRPr="00B2190C" w:rsidRDefault="00284E6E"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The </w:t>
            </w:r>
            <w:r w:rsidR="00E95FF5" w:rsidRPr="00B2190C">
              <w:rPr>
                <w:rFonts w:ascii="Calibri" w:eastAsia="Times New Roman" w:hAnsi="Calibri" w:cs="Calibri"/>
                <w:color w:val="000000"/>
                <w:lang w:val="en-US" w:eastAsia="da-DK"/>
              </w:rPr>
              <w:t>Supplier</w:t>
            </w:r>
            <w:r w:rsidRPr="00B2190C">
              <w:rPr>
                <w:rFonts w:ascii="Calibri" w:eastAsia="Times New Roman" w:hAnsi="Calibri" w:cs="Calibri"/>
                <w:color w:val="000000"/>
                <w:lang w:val="en-US" w:eastAsia="da-DK"/>
              </w:rPr>
              <w:t xml:space="preserve"> must ensure that security in relation to the fulfillment of the Contract is always handled in accordance with the documented procedures and the current agreement with the customer.</w:t>
            </w:r>
          </w:p>
        </w:tc>
        <w:tc>
          <w:tcPr>
            <w:tcW w:w="2687" w:type="dxa"/>
            <w:shd w:val="clear" w:color="auto" w:fill="auto"/>
            <w:hideMark/>
          </w:tcPr>
          <w:p w14:paraId="161863A4"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E95FF5" w:rsidRPr="00B2190C" w14:paraId="5AA810D7" w14:textId="130DD1D5"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143791DA" w14:textId="6E5B5043" w:rsidR="00E95FF5" w:rsidRPr="00B2190C" w:rsidRDefault="00973FAC" w:rsidP="00973FAC">
            <w:pPr>
              <w:spacing w:line="276" w:lineRule="auto"/>
              <w:rPr>
                <w:rFonts w:ascii="Arial" w:hAnsi="Arial" w:cs="Arial"/>
                <w:b w:val="0"/>
                <w:sz w:val="20"/>
                <w:lang w:val="en-US"/>
              </w:rPr>
            </w:pPr>
            <w:r w:rsidRPr="00B2190C">
              <w:rPr>
                <w:rFonts w:ascii="Arial" w:hAnsi="Arial" w:cs="Arial"/>
                <w:sz w:val="20"/>
                <w:lang w:val="en-US"/>
              </w:rPr>
              <w:t>Security Requirements</w:t>
            </w:r>
          </w:p>
        </w:tc>
      </w:tr>
      <w:tr w:rsidR="00FB02A5" w:rsidRPr="00235FEB" w14:paraId="1CAB98C2" w14:textId="77777777" w:rsidTr="0051018E">
        <w:trPr>
          <w:trHeight w:val="8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C9AEF21" w14:textId="4DF6C061"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CTRL-253</w:t>
            </w:r>
          </w:p>
        </w:tc>
        <w:tc>
          <w:tcPr>
            <w:tcW w:w="5780" w:type="dxa"/>
            <w:shd w:val="clear" w:color="auto" w:fill="auto"/>
            <w:hideMark/>
          </w:tcPr>
          <w:p w14:paraId="5ED4BBD3" w14:textId="50035C15" w:rsidR="00FB02A5" w:rsidRPr="00B2190C" w:rsidRDefault="00872748"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establish and maintain a documented procedure</w:t>
            </w:r>
            <w:r w:rsidRPr="00B2190C">
              <w:rPr>
                <w:lang w:val="en-US"/>
              </w:rPr>
              <w:t xml:space="preserve"> </w:t>
            </w:r>
            <w:r w:rsidRPr="00B2190C">
              <w:rPr>
                <w:rFonts w:ascii="Calibri" w:eastAsia="Times New Roman" w:hAnsi="Calibri" w:cs="Calibri"/>
                <w:color w:val="000000"/>
                <w:lang w:val="en-US" w:eastAsia="da-DK"/>
              </w:rPr>
              <w:t>for establishing security requirements for its own suppliers, helping to ensure a minimum level of protection throughout the supply chain.</w:t>
            </w:r>
          </w:p>
        </w:tc>
        <w:tc>
          <w:tcPr>
            <w:tcW w:w="2687" w:type="dxa"/>
            <w:shd w:val="clear" w:color="auto" w:fill="auto"/>
            <w:hideMark/>
          </w:tcPr>
          <w:p w14:paraId="22366ACA"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E95FF5" w:rsidRPr="00B2190C" w14:paraId="14C782CE" w14:textId="6E0CD4B1"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7D4882DB" w14:textId="3B6A6043" w:rsidR="00E95FF5" w:rsidRPr="00B2190C" w:rsidRDefault="00973FAC" w:rsidP="00E95FF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Vulnerability Management</w:t>
            </w:r>
            <w:r w:rsidR="00E95FF5" w:rsidRPr="00B2190C">
              <w:rPr>
                <w:rFonts w:ascii="Calibri" w:eastAsia="Times New Roman" w:hAnsi="Calibri" w:cs="Calibri"/>
                <w:color w:val="000000"/>
                <w:lang w:val="en-US" w:eastAsia="da-DK"/>
              </w:rPr>
              <w:t> </w:t>
            </w:r>
          </w:p>
        </w:tc>
      </w:tr>
      <w:tr w:rsidR="00FB02A5" w:rsidRPr="00235FEB" w14:paraId="4659A9C5"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4F1CC89" w14:textId="606C0ABB"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CTRL-236</w:t>
            </w:r>
          </w:p>
        </w:tc>
        <w:tc>
          <w:tcPr>
            <w:tcW w:w="5780" w:type="dxa"/>
            <w:shd w:val="clear" w:color="auto" w:fill="auto"/>
            <w:hideMark/>
          </w:tcPr>
          <w:p w14:paraId="0B408A5A" w14:textId="1DD6667C" w:rsidR="00FB02A5" w:rsidRPr="00B2190C" w:rsidRDefault="00872748"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lang w:val="en-US"/>
              </w:rPr>
              <w:t xml:space="preserve">The Supplier must, in relation to the fulfillment of the Contract, implement and maintain malware protection controls designed to detect, prevent, and recover from malicious code incidents, supported by appropriate user awareness and training activities. </w:t>
            </w:r>
            <w:r w:rsidRPr="00B2190C">
              <w:rPr>
                <w:lang w:val="en-US"/>
              </w:rPr>
              <w:br/>
              <w:t>The procedures and tools used must reflect the current risk assessment, cf. CTRL-174.</w:t>
            </w:r>
          </w:p>
        </w:tc>
        <w:tc>
          <w:tcPr>
            <w:tcW w:w="2687" w:type="dxa"/>
            <w:shd w:val="clear" w:color="auto" w:fill="auto"/>
            <w:hideMark/>
          </w:tcPr>
          <w:p w14:paraId="4608455C" w14:textId="771D46F7" w:rsidR="00FB02A5" w:rsidRPr="00B2190C" w:rsidRDefault="00872748"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Procedures and tools must be updated and reassessed each time the risk assessment is updated.</w:t>
            </w:r>
          </w:p>
        </w:tc>
      </w:tr>
      <w:tr w:rsidR="00FB02A5" w:rsidRPr="00235FEB" w14:paraId="7904869B" w14:textId="77777777" w:rsidTr="0051018E">
        <w:trPr>
          <w:trHeight w:val="561"/>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8D2D21D" w14:textId="7D19872A"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CTRL-243</w:t>
            </w:r>
          </w:p>
        </w:tc>
        <w:tc>
          <w:tcPr>
            <w:tcW w:w="5780" w:type="dxa"/>
            <w:shd w:val="clear" w:color="auto" w:fill="auto"/>
            <w:hideMark/>
          </w:tcPr>
          <w:p w14:paraId="7ED2A58D" w14:textId="77777777" w:rsidR="00872748" w:rsidRPr="00B2190C" w:rsidRDefault="00872748" w:rsidP="008727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establish and maintain a documented process for the continuous identification and assessment of technical vulnerabilities affecting systems used in the fulfillment of the Contract, as part of the Supplier’s overall risk management process, cf. CTRL-174.</w:t>
            </w:r>
          </w:p>
          <w:p w14:paraId="4AD3A3C9" w14:textId="72261FD6" w:rsidR="00FB02A5" w:rsidRPr="00B2190C" w:rsidRDefault="00872748" w:rsidP="008727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xml:space="preserve">This process must include the evaluation of identified vulnerabilities and the determination of whether updates, patches, or new software versions are required. Vulnerability </w:t>
            </w:r>
            <w:r w:rsidRPr="00B2190C">
              <w:rPr>
                <w:rFonts w:ascii="Calibri" w:eastAsia="Times New Roman" w:hAnsi="Calibri" w:cs="Calibri"/>
                <w:color w:val="000000"/>
                <w:lang w:val="en-US" w:eastAsia="da-DK"/>
              </w:rPr>
              <w:lastRenderedPageBreak/>
              <w:t>management activities must be prioritized and implemented based on risk to ensure timely mitigation of relevant threats.</w:t>
            </w:r>
          </w:p>
        </w:tc>
        <w:tc>
          <w:tcPr>
            <w:tcW w:w="2687" w:type="dxa"/>
            <w:shd w:val="clear" w:color="auto" w:fill="auto"/>
            <w:hideMark/>
          </w:tcPr>
          <w:p w14:paraId="343F3C99"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lastRenderedPageBreak/>
              <w:t> </w:t>
            </w:r>
          </w:p>
        </w:tc>
      </w:tr>
      <w:tr w:rsidR="00FB02A5" w:rsidRPr="00235FEB" w14:paraId="08B7ABAA" w14:textId="77777777" w:rsidTr="0051018E">
        <w:trPr>
          <w:trHeight w:val="11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DACDE05" w14:textId="7A20F749"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CTRL-025</w:t>
            </w:r>
          </w:p>
        </w:tc>
        <w:tc>
          <w:tcPr>
            <w:tcW w:w="5780" w:type="dxa"/>
            <w:shd w:val="clear" w:color="auto" w:fill="auto"/>
            <w:hideMark/>
          </w:tcPr>
          <w:p w14:paraId="2BCE4D72" w14:textId="79330E34" w:rsidR="00FB02A5" w:rsidRPr="00B2190C" w:rsidRDefault="00872748"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establish a process for continuously assessing and acting on new information to identify vulnerabilities, remediate them, and thereby minimize the risk of information security breaches or breaches of personal data security.</w:t>
            </w:r>
          </w:p>
        </w:tc>
        <w:tc>
          <w:tcPr>
            <w:tcW w:w="2687" w:type="dxa"/>
            <w:shd w:val="clear" w:color="auto" w:fill="auto"/>
            <w:hideMark/>
          </w:tcPr>
          <w:p w14:paraId="247DC9E9"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E95FF5" w:rsidRPr="00B2190C" w14:paraId="6FE1DC12" w14:textId="77777777"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57BC5A52" w14:textId="000F509E" w:rsidR="00E95FF5" w:rsidRPr="00B2190C" w:rsidRDefault="00E95FF5" w:rsidP="00E95FF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Test Data</w:t>
            </w:r>
          </w:p>
        </w:tc>
      </w:tr>
      <w:tr w:rsidR="00FB02A5" w:rsidRPr="00235FEB" w14:paraId="2B4FD806" w14:textId="77777777" w:rsidTr="0051018E">
        <w:trPr>
          <w:trHeight w:val="17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6C4880A" w14:textId="79CBD796"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CTRL-299</w:t>
            </w:r>
          </w:p>
        </w:tc>
        <w:tc>
          <w:tcPr>
            <w:tcW w:w="5780" w:type="dxa"/>
            <w:shd w:val="clear" w:color="auto" w:fill="auto"/>
            <w:hideMark/>
          </w:tcPr>
          <w:p w14:paraId="7CA3B7E1" w14:textId="2E181379" w:rsidR="00FB02A5" w:rsidRPr="00B2190C" w:rsidRDefault="00E95FF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If the Supplier is to operate a development and/or test environment for the customer (e.g., for a specific system), the Supplier must have a process to ensure that data to be stored in development and test environments (test data) are anonymized before they are stored therein. In very special cases, where it is not possible to test on anonymized data (test data), this may only be done after a specific agreement with the customer.</w:t>
            </w:r>
          </w:p>
        </w:tc>
        <w:tc>
          <w:tcPr>
            <w:tcW w:w="2687" w:type="dxa"/>
            <w:shd w:val="clear" w:color="auto" w:fill="auto"/>
            <w:hideMark/>
          </w:tcPr>
          <w:p w14:paraId="2FD2212F" w14:textId="30CCAC32" w:rsidR="00FB02A5" w:rsidRPr="00B2190C" w:rsidRDefault="00E95FF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If there is a specific agreement on the use of production data in testing for a specific task, the data must be deleted immediately after the task is completed. If a backup has been taken of an environment with production data, these must also be deleted.</w:t>
            </w:r>
          </w:p>
        </w:tc>
      </w:tr>
      <w:tr w:rsidR="00E95FF5" w:rsidRPr="00B2190C" w14:paraId="0FC01A69" w14:textId="072AAC15"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0B184E37" w14:textId="14A6EFFE" w:rsidR="00E95FF5" w:rsidRPr="00B2190C" w:rsidRDefault="00973FAC" w:rsidP="00E95FF5">
            <w:pPr>
              <w:rPr>
                <w:rFonts w:ascii="Calibri" w:eastAsia="Times New Roman" w:hAnsi="Calibri" w:cs="Calibri"/>
                <w:b w:val="0"/>
                <w:bCs w:val="0"/>
                <w:color w:val="000000"/>
                <w:lang w:val="en-US" w:eastAsia="da-DK"/>
              </w:rPr>
            </w:pPr>
            <w:r w:rsidRPr="00B2190C">
              <w:rPr>
                <w:rFonts w:ascii="Calibri" w:eastAsia="Times New Roman" w:hAnsi="Calibri" w:cs="Calibri"/>
                <w:color w:val="000000"/>
                <w:lang w:val="en-US" w:eastAsia="da-DK"/>
              </w:rPr>
              <w:t>Time Synchronization</w:t>
            </w:r>
          </w:p>
        </w:tc>
      </w:tr>
      <w:tr w:rsidR="00FB02A5" w:rsidRPr="00235FEB" w14:paraId="491FC1C0" w14:textId="77777777" w:rsidTr="0051018E">
        <w:trPr>
          <w:trHeight w:val="8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7C1D807" w14:textId="5EF45104"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CTRL-241</w:t>
            </w:r>
          </w:p>
        </w:tc>
        <w:tc>
          <w:tcPr>
            <w:tcW w:w="5780" w:type="dxa"/>
            <w:shd w:val="clear" w:color="auto" w:fill="auto"/>
            <w:hideMark/>
          </w:tcPr>
          <w:p w14:paraId="428972FD" w14:textId="20E88E92" w:rsidR="00FB02A5" w:rsidRPr="00B2190C" w:rsidRDefault="00872748"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all relevant information processing systems used in the fulfillment of the Contract maintain synchronized time settings aligned with a single, authoritative reference time source.</w:t>
            </w:r>
          </w:p>
        </w:tc>
        <w:tc>
          <w:tcPr>
            <w:tcW w:w="2687" w:type="dxa"/>
            <w:shd w:val="clear" w:color="auto" w:fill="auto"/>
            <w:hideMark/>
          </w:tcPr>
          <w:p w14:paraId="2E0D23B6"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E95FF5" w:rsidRPr="00B2190C" w14:paraId="264E2D01" w14:textId="28758A46" w:rsidTr="0051018E">
        <w:trPr>
          <w:trHeight w:val="29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vAlign w:val="center"/>
            <w:hideMark/>
          </w:tcPr>
          <w:p w14:paraId="40466E1B" w14:textId="730F9A1D" w:rsidR="00E95FF5" w:rsidRPr="00B2190C" w:rsidRDefault="00E95FF5" w:rsidP="00E95FF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Web Browsers and Emails</w:t>
            </w:r>
          </w:p>
        </w:tc>
      </w:tr>
      <w:tr w:rsidR="00FB02A5" w:rsidRPr="00235FEB" w14:paraId="6A0E4143" w14:textId="77777777" w:rsidTr="0051018E">
        <w:trPr>
          <w:trHeight w:val="11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0214A4B" w14:textId="299F4FA5"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CTRL-051</w:t>
            </w:r>
          </w:p>
        </w:tc>
        <w:tc>
          <w:tcPr>
            <w:tcW w:w="5780" w:type="dxa"/>
            <w:shd w:val="clear" w:color="auto" w:fill="auto"/>
            <w:hideMark/>
          </w:tcPr>
          <w:p w14:paraId="382BEB4D" w14:textId="308B9594" w:rsidR="00FB02A5" w:rsidRPr="00B2190C" w:rsidRDefault="00E95FF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In relation to the fulfillment of the Contract, the Supplier must minimize the attack surface and the possibilities for attackers to manipulate employees' behavior through interaction with web browsers and email systems.</w:t>
            </w:r>
          </w:p>
        </w:tc>
        <w:tc>
          <w:tcPr>
            <w:tcW w:w="2687" w:type="dxa"/>
            <w:shd w:val="clear" w:color="auto" w:fill="auto"/>
            <w:hideMark/>
          </w:tcPr>
          <w:p w14:paraId="07EEAA77"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r w:rsidR="00FB02A5" w:rsidRPr="00235FEB" w14:paraId="5C041EF9" w14:textId="77777777" w:rsidTr="0051018E">
        <w:trPr>
          <w:trHeight w:val="14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FEAA3B9" w14:textId="67CCA02E"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CTRL-052</w:t>
            </w:r>
          </w:p>
        </w:tc>
        <w:tc>
          <w:tcPr>
            <w:tcW w:w="5780" w:type="dxa"/>
            <w:shd w:val="clear" w:color="auto" w:fill="auto"/>
            <w:hideMark/>
          </w:tcPr>
          <w:p w14:paraId="2797B7C4" w14:textId="57B00EF2" w:rsidR="00FB02A5" w:rsidRPr="00B2190C" w:rsidRDefault="000A6A47"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ensure that only fully supported web browsers and email clients are used in relation to the fulfillment of the Contract, and that only the latest version provided by the vendor is used in order to benefit from the latest security features and fixes.</w:t>
            </w:r>
          </w:p>
        </w:tc>
        <w:tc>
          <w:tcPr>
            <w:tcW w:w="2687" w:type="dxa"/>
            <w:shd w:val="clear" w:color="auto" w:fill="auto"/>
            <w:hideMark/>
          </w:tcPr>
          <w:p w14:paraId="02719F97" w14:textId="75289FE0" w:rsidR="00FB02A5" w:rsidRPr="00B2190C" w:rsidRDefault="000A6A47"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Patching of the web browsers and email clients used must follow the general requirements of the Supplier’s patch management process.</w:t>
            </w:r>
          </w:p>
        </w:tc>
      </w:tr>
      <w:tr w:rsidR="00FB02A5" w:rsidRPr="00235FEB" w14:paraId="54B55A2A" w14:textId="77777777" w:rsidTr="0051018E">
        <w:trPr>
          <w:trHeight w:val="11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5251C5D" w14:textId="56F94227" w:rsidR="00FB02A5" w:rsidRPr="00B2190C" w:rsidRDefault="00FB02A5" w:rsidP="00FB02A5">
            <w:pPr>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CTRL-059</w:t>
            </w:r>
          </w:p>
        </w:tc>
        <w:tc>
          <w:tcPr>
            <w:tcW w:w="5780" w:type="dxa"/>
            <w:shd w:val="clear" w:color="auto" w:fill="auto"/>
            <w:hideMark/>
          </w:tcPr>
          <w:p w14:paraId="1BBDE777" w14:textId="1BF8262B" w:rsidR="00FB02A5" w:rsidRPr="00B2190C" w:rsidRDefault="000A6A47"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The Supplier must, in relation to the fulfillment of the Contract, scan and block email attachments received through the Supplier’s email gateway if they contain malicious code or unnecessary file types.</w:t>
            </w:r>
          </w:p>
        </w:tc>
        <w:tc>
          <w:tcPr>
            <w:tcW w:w="2687" w:type="dxa"/>
            <w:shd w:val="clear" w:color="auto" w:fill="auto"/>
            <w:hideMark/>
          </w:tcPr>
          <w:p w14:paraId="5F65853D" w14:textId="77777777" w:rsidR="00FB02A5" w:rsidRPr="00B2190C" w:rsidRDefault="00FB02A5" w:rsidP="00FB02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r w:rsidRPr="00B2190C">
              <w:rPr>
                <w:rFonts w:ascii="Calibri" w:eastAsia="Times New Roman" w:hAnsi="Calibri" w:cs="Calibri"/>
                <w:color w:val="000000"/>
                <w:lang w:val="en-US" w:eastAsia="da-DK"/>
              </w:rPr>
              <w:t> </w:t>
            </w:r>
          </w:p>
        </w:tc>
      </w:tr>
    </w:tbl>
    <w:p w14:paraId="532360DD" w14:textId="77777777" w:rsidR="007B02EC" w:rsidRPr="00B2190C" w:rsidRDefault="007B02EC" w:rsidP="00FD7558">
      <w:pPr>
        <w:spacing w:line="276" w:lineRule="auto"/>
        <w:rPr>
          <w:rFonts w:ascii="Arial" w:hAnsi="Arial" w:cs="Arial"/>
          <w:sz w:val="20"/>
          <w:lang w:val="en-US"/>
        </w:rPr>
      </w:pPr>
    </w:p>
    <w:sectPr w:rsidR="007B02EC" w:rsidRPr="00B2190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E9D6D" w14:textId="77777777" w:rsidR="00487A8F" w:rsidRDefault="00487A8F" w:rsidP="00E13A7C">
      <w:pPr>
        <w:spacing w:after="0" w:line="240" w:lineRule="auto"/>
      </w:pPr>
      <w:r>
        <w:separator/>
      </w:r>
    </w:p>
  </w:endnote>
  <w:endnote w:type="continuationSeparator" w:id="0">
    <w:p w14:paraId="7023C8BF" w14:textId="77777777" w:rsidR="00487A8F" w:rsidRDefault="00487A8F" w:rsidP="00E1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73CCE" w14:textId="77777777" w:rsidR="00324C4F" w:rsidRDefault="00324C4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60687"/>
      <w:docPartObj>
        <w:docPartGallery w:val="Page Numbers (Bottom of Page)"/>
        <w:docPartUnique/>
      </w:docPartObj>
    </w:sdtPr>
    <w:sdtEndPr/>
    <w:sdtContent>
      <w:p w14:paraId="26E7559A" w14:textId="74A129D1" w:rsidR="00E13A7C" w:rsidRDefault="00E13A7C">
        <w:pPr>
          <w:pStyle w:val="Sidefod"/>
          <w:jc w:val="right"/>
        </w:pPr>
        <w:r>
          <w:fldChar w:fldCharType="begin"/>
        </w:r>
        <w:r>
          <w:instrText>PAGE   \* MERGEFORMAT</w:instrText>
        </w:r>
        <w:r>
          <w:fldChar w:fldCharType="separate"/>
        </w:r>
        <w:r w:rsidR="00235FEB">
          <w:rPr>
            <w:noProof/>
          </w:rPr>
          <w:t>19</w:t>
        </w:r>
        <w:r>
          <w:fldChar w:fldCharType="end"/>
        </w:r>
      </w:p>
    </w:sdtContent>
  </w:sdt>
  <w:p w14:paraId="13CBAD12" w14:textId="77777777" w:rsidR="00E13A7C" w:rsidRDefault="00E13A7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59C25" w14:textId="77777777" w:rsidR="00324C4F" w:rsidRDefault="00324C4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B4A83" w14:textId="77777777" w:rsidR="00487A8F" w:rsidRDefault="00487A8F" w:rsidP="00E13A7C">
      <w:pPr>
        <w:spacing w:after="0" w:line="240" w:lineRule="auto"/>
      </w:pPr>
      <w:r>
        <w:separator/>
      </w:r>
    </w:p>
  </w:footnote>
  <w:footnote w:type="continuationSeparator" w:id="0">
    <w:p w14:paraId="371754B6" w14:textId="77777777" w:rsidR="00487A8F" w:rsidRDefault="00487A8F" w:rsidP="00E1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89F74" w14:textId="77777777" w:rsidR="00324C4F" w:rsidRDefault="00324C4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4C733" w14:textId="0255E8EF" w:rsidR="004B5EB1" w:rsidRDefault="004B5EB1" w:rsidP="004B5EB1">
    <w:pPr>
      <w:pStyle w:val="Sidehoved"/>
      <w:ind w:firstLine="1304"/>
    </w:pPr>
    <w:r>
      <w:tab/>
    </w:r>
    <w:r>
      <w:tab/>
    </w:r>
    <w:r w:rsidR="00324C4F">
      <w:rPr>
        <w:noProof/>
        <w:lang w:eastAsia="da-DK"/>
      </w:rPr>
      <w:drawing>
        <wp:inline distT="0" distB="0" distL="0" distR="0" wp14:anchorId="34D5CBA0" wp14:editId="08F198D1">
          <wp:extent cx="1571625" cy="553343"/>
          <wp:effectExtent l="0" t="0" r="0" b="0"/>
          <wp:docPr id="3" name="Picture 3" descr="https://edit.mst.dk/media/x2dhfaa3/mst_uk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dit.mst.dk/media/x2dhfaa3/mst_uk_pant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207" cy="57819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AB065" w14:textId="77777777" w:rsidR="00324C4F" w:rsidRDefault="00324C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F10F6"/>
    <w:multiLevelType w:val="multilevel"/>
    <w:tmpl w:val="4E50CA2A"/>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DA37463"/>
    <w:multiLevelType w:val="hybridMultilevel"/>
    <w:tmpl w:val="A914DF56"/>
    <w:lvl w:ilvl="0" w:tplc="B9F4754E">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12D1D00"/>
    <w:multiLevelType w:val="multilevel"/>
    <w:tmpl w:val="4E50CA2A"/>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EC"/>
    <w:rsid w:val="000023A3"/>
    <w:rsid w:val="0001381C"/>
    <w:rsid w:val="00014985"/>
    <w:rsid w:val="00023759"/>
    <w:rsid w:val="00023A40"/>
    <w:rsid w:val="000338A2"/>
    <w:rsid w:val="00034C80"/>
    <w:rsid w:val="00035812"/>
    <w:rsid w:val="00040B86"/>
    <w:rsid w:val="00042F53"/>
    <w:rsid w:val="00052351"/>
    <w:rsid w:val="00061EB0"/>
    <w:rsid w:val="00062931"/>
    <w:rsid w:val="00062CD5"/>
    <w:rsid w:val="00064B78"/>
    <w:rsid w:val="00070553"/>
    <w:rsid w:val="000722C1"/>
    <w:rsid w:val="0007236E"/>
    <w:rsid w:val="00080A42"/>
    <w:rsid w:val="00085961"/>
    <w:rsid w:val="00090CB3"/>
    <w:rsid w:val="00095FF1"/>
    <w:rsid w:val="000A0CA8"/>
    <w:rsid w:val="000A4020"/>
    <w:rsid w:val="000A4A83"/>
    <w:rsid w:val="000A5111"/>
    <w:rsid w:val="000A65C7"/>
    <w:rsid w:val="000A6A47"/>
    <w:rsid w:val="000B2744"/>
    <w:rsid w:val="000B4E05"/>
    <w:rsid w:val="000B707E"/>
    <w:rsid w:val="000C33DE"/>
    <w:rsid w:val="000D25BC"/>
    <w:rsid w:val="000D2D04"/>
    <w:rsid w:val="000D6C66"/>
    <w:rsid w:val="000E3AD4"/>
    <w:rsid w:val="000E740B"/>
    <w:rsid w:val="000F2608"/>
    <w:rsid w:val="000F42AA"/>
    <w:rsid w:val="000F4DD8"/>
    <w:rsid w:val="000F4EB4"/>
    <w:rsid w:val="000F591B"/>
    <w:rsid w:val="00110D20"/>
    <w:rsid w:val="0011563C"/>
    <w:rsid w:val="00122099"/>
    <w:rsid w:val="00123ECD"/>
    <w:rsid w:val="001257F1"/>
    <w:rsid w:val="001325F3"/>
    <w:rsid w:val="00132EF1"/>
    <w:rsid w:val="0014190E"/>
    <w:rsid w:val="00142224"/>
    <w:rsid w:val="00147E16"/>
    <w:rsid w:val="001512AC"/>
    <w:rsid w:val="00161609"/>
    <w:rsid w:val="00161785"/>
    <w:rsid w:val="00175683"/>
    <w:rsid w:val="00176A76"/>
    <w:rsid w:val="00177E6E"/>
    <w:rsid w:val="001820D5"/>
    <w:rsid w:val="00182E7C"/>
    <w:rsid w:val="00184417"/>
    <w:rsid w:val="001861CD"/>
    <w:rsid w:val="00194947"/>
    <w:rsid w:val="001A17F7"/>
    <w:rsid w:val="001A1A94"/>
    <w:rsid w:val="001A53C7"/>
    <w:rsid w:val="001A7B3E"/>
    <w:rsid w:val="001B3040"/>
    <w:rsid w:val="001B7CF4"/>
    <w:rsid w:val="001C2F44"/>
    <w:rsid w:val="001C720C"/>
    <w:rsid w:val="001D2574"/>
    <w:rsid w:val="001D51A3"/>
    <w:rsid w:val="001E1375"/>
    <w:rsid w:val="001F1762"/>
    <w:rsid w:val="001F1E29"/>
    <w:rsid w:val="001F3D75"/>
    <w:rsid w:val="001F4089"/>
    <w:rsid w:val="001F5CB9"/>
    <w:rsid w:val="001F6366"/>
    <w:rsid w:val="00204A85"/>
    <w:rsid w:val="00217004"/>
    <w:rsid w:val="00217852"/>
    <w:rsid w:val="00220ECB"/>
    <w:rsid w:val="00231F0C"/>
    <w:rsid w:val="00235FEB"/>
    <w:rsid w:val="002618D8"/>
    <w:rsid w:val="00262F0C"/>
    <w:rsid w:val="002669F2"/>
    <w:rsid w:val="00267081"/>
    <w:rsid w:val="00272732"/>
    <w:rsid w:val="00273CCC"/>
    <w:rsid w:val="0027625B"/>
    <w:rsid w:val="002771A1"/>
    <w:rsid w:val="00280B8E"/>
    <w:rsid w:val="00284E6E"/>
    <w:rsid w:val="00286937"/>
    <w:rsid w:val="002A2B23"/>
    <w:rsid w:val="002B0947"/>
    <w:rsid w:val="002B0C34"/>
    <w:rsid w:val="002B3D8E"/>
    <w:rsid w:val="002C3672"/>
    <w:rsid w:val="002C40EF"/>
    <w:rsid w:val="002D0882"/>
    <w:rsid w:val="002D3EEE"/>
    <w:rsid w:val="002D6103"/>
    <w:rsid w:val="002D6ABE"/>
    <w:rsid w:val="002E6DDA"/>
    <w:rsid w:val="002E738A"/>
    <w:rsid w:val="002F1ED8"/>
    <w:rsid w:val="0030069A"/>
    <w:rsid w:val="00300AE4"/>
    <w:rsid w:val="003018A8"/>
    <w:rsid w:val="00304C12"/>
    <w:rsid w:val="003077F5"/>
    <w:rsid w:val="003158AF"/>
    <w:rsid w:val="0031660C"/>
    <w:rsid w:val="00320C3C"/>
    <w:rsid w:val="003218B7"/>
    <w:rsid w:val="0032430F"/>
    <w:rsid w:val="00324A9A"/>
    <w:rsid w:val="00324C4F"/>
    <w:rsid w:val="003264D4"/>
    <w:rsid w:val="0032725F"/>
    <w:rsid w:val="00332177"/>
    <w:rsid w:val="00335DC8"/>
    <w:rsid w:val="00336128"/>
    <w:rsid w:val="00337580"/>
    <w:rsid w:val="003401B8"/>
    <w:rsid w:val="00344376"/>
    <w:rsid w:val="003514E1"/>
    <w:rsid w:val="00355D47"/>
    <w:rsid w:val="00357FB4"/>
    <w:rsid w:val="00361CF1"/>
    <w:rsid w:val="00363155"/>
    <w:rsid w:val="00370EED"/>
    <w:rsid w:val="003718CD"/>
    <w:rsid w:val="00376C8B"/>
    <w:rsid w:val="003775BB"/>
    <w:rsid w:val="00386B0B"/>
    <w:rsid w:val="00386F01"/>
    <w:rsid w:val="003A69CA"/>
    <w:rsid w:val="003A6B68"/>
    <w:rsid w:val="003B3B53"/>
    <w:rsid w:val="003C36EF"/>
    <w:rsid w:val="003D0B37"/>
    <w:rsid w:val="003D107C"/>
    <w:rsid w:val="003D1BCB"/>
    <w:rsid w:val="003E1360"/>
    <w:rsid w:val="003E6B52"/>
    <w:rsid w:val="003F2114"/>
    <w:rsid w:val="003F4FE5"/>
    <w:rsid w:val="00400F6E"/>
    <w:rsid w:val="004029D0"/>
    <w:rsid w:val="00411EC7"/>
    <w:rsid w:val="004124CC"/>
    <w:rsid w:val="00413FFA"/>
    <w:rsid w:val="0041573E"/>
    <w:rsid w:val="00430078"/>
    <w:rsid w:val="004327ED"/>
    <w:rsid w:val="004328EF"/>
    <w:rsid w:val="00435F0F"/>
    <w:rsid w:val="0044111F"/>
    <w:rsid w:val="004558BC"/>
    <w:rsid w:val="00456299"/>
    <w:rsid w:val="0045648D"/>
    <w:rsid w:val="004572EA"/>
    <w:rsid w:val="004579CB"/>
    <w:rsid w:val="00460B3C"/>
    <w:rsid w:val="004620B7"/>
    <w:rsid w:val="0047037A"/>
    <w:rsid w:val="0047063D"/>
    <w:rsid w:val="00470AE5"/>
    <w:rsid w:val="00483660"/>
    <w:rsid w:val="00487A8F"/>
    <w:rsid w:val="004A0FDB"/>
    <w:rsid w:val="004A3F23"/>
    <w:rsid w:val="004A7A87"/>
    <w:rsid w:val="004A7D9A"/>
    <w:rsid w:val="004B1169"/>
    <w:rsid w:val="004B2056"/>
    <w:rsid w:val="004B4DC8"/>
    <w:rsid w:val="004B5EB1"/>
    <w:rsid w:val="004B7FE5"/>
    <w:rsid w:val="004C171D"/>
    <w:rsid w:val="004C40C6"/>
    <w:rsid w:val="004C65B5"/>
    <w:rsid w:val="004C6AF2"/>
    <w:rsid w:val="004D2CC8"/>
    <w:rsid w:val="004D56B1"/>
    <w:rsid w:val="004E1A44"/>
    <w:rsid w:val="004E1C30"/>
    <w:rsid w:val="004E703F"/>
    <w:rsid w:val="004F083A"/>
    <w:rsid w:val="004F19F0"/>
    <w:rsid w:val="004F3282"/>
    <w:rsid w:val="0051018E"/>
    <w:rsid w:val="00511BFE"/>
    <w:rsid w:val="00511CC6"/>
    <w:rsid w:val="00511CED"/>
    <w:rsid w:val="00511F75"/>
    <w:rsid w:val="005126AD"/>
    <w:rsid w:val="0051727E"/>
    <w:rsid w:val="00517492"/>
    <w:rsid w:val="00517F14"/>
    <w:rsid w:val="005218B1"/>
    <w:rsid w:val="00523A98"/>
    <w:rsid w:val="0052420E"/>
    <w:rsid w:val="00526511"/>
    <w:rsid w:val="005302F4"/>
    <w:rsid w:val="00530B80"/>
    <w:rsid w:val="00530CD3"/>
    <w:rsid w:val="005354D8"/>
    <w:rsid w:val="00536E1A"/>
    <w:rsid w:val="005414B2"/>
    <w:rsid w:val="005416D9"/>
    <w:rsid w:val="005440E2"/>
    <w:rsid w:val="00546A84"/>
    <w:rsid w:val="00557127"/>
    <w:rsid w:val="00567188"/>
    <w:rsid w:val="00567D60"/>
    <w:rsid w:val="0057238C"/>
    <w:rsid w:val="00577428"/>
    <w:rsid w:val="005808BE"/>
    <w:rsid w:val="00581534"/>
    <w:rsid w:val="00582FEC"/>
    <w:rsid w:val="00584553"/>
    <w:rsid w:val="00584C26"/>
    <w:rsid w:val="00585F77"/>
    <w:rsid w:val="0059340C"/>
    <w:rsid w:val="005A00BF"/>
    <w:rsid w:val="005B160C"/>
    <w:rsid w:val="005C0244"/>
    <w:rsid w:val="005C7E13"/>
    <w:rsid w:val="005D088C"/>
    <w:rsid w:val="005E25B9"/>
    <w:rsid w:val="005E4AA7"/>
    <w:rsid w:val="005E6F5C"/>
    <w:rsid w:val="005E70DF"/>
    <w:rsid w:val="005F0053"/>
    <w:rsid w:val="005F652A"/>
    <w:rsid w:val="006005B9"/>
    <w:rsid w:val="006024E6"/>
    <w:rsid w:val="006038A4"/>
    <w:rsid w:val="00604A2F"/>
    <w:rsid w:val="00622215"/>
    <w:rsid w:val="006320E8"/>
    <w:rsid w:val="0064368A"/>
    <w:rsid w:val="00646012"/>
    <w:rsid w:val="00650724"/>
    <w:rsid w:val="006634B5"/>
    <w:rsid w:val="0067250A"/>
    <w:rsid w:val="00676D73"/>
    <w:rsid w:val="00682E03"/>
    <w:rsid w:val="006835A7"/>
    <w:rsid w:val="00683B14"/>
    <w:rsid w:val="0069027B"/>
    <w:rsid w:val="00691515"/>
    <w:rsid w:val="006949E3"/>
    <w:rsid w:val="00695B10"/>
    <w:rsid w:val="006B12AC"/>
    <w:rsid w:val="006B3149"/>
    <w:rsid w:val="006B3ADB"/>
    <w:rsid w:val="006B5AAB"/>
    <w:rsid w:val="006B7BBC"/>
    <w:rsid w:val="006C4475"/>
    <w:rsid w:val="006D113C"/>
    <w:rsid w:val="006D156A"/>
    <w:rsid w:val="006D25E8"/>
    <w:rsid w:val="006D3405"/>
    <w:rsid w:val="006D6674"/>
    <w:rsid w:val="006D7241"/>
    <w:rsid w:val="006D7779"/>
    <w:rsid w:val="006E2750"/>
    <w:rsid w:val="006E5E6F"/>
    <w:rsid w:val="006E5F53"/>
    <w:rsid w:val="006E720F"/>
    <w:rsid w:val="006F1D02"/>
    <w:rsid w:val="00701477"/>
    <w:rsid w:val="0070409F"/>
    <w:rsid w:val="00704CE7"/>
    <w:rsid w:val="00705F8C"/>
    <w:rsid w:val="007067E7"/>
    <w:rsid w:val="0070796C"/>
    <w:rsid w:val="007104A1"/>
    <w:rsid w:val="0071788A"/>
    <w:rsid w:val="00722C4C"/>
    <w:rsid w:val="00723A62"/>
    <w:rsid w:val="007240A2"/>
    <w:rsid w:val="00726818"/>
    <w:rsid w:val="00730521"/>
    <w:rsid w:val="0075433B"/>
    <w:rsid w:val="007563FD"/>
    <w:rsid w:val="0076134F"/>
    <w:rsid w:val="00761E16"/>
    <w:rsid w:val="00763555"/>
    <w:rsid w:val="00771CD2"/>
    <w:rsid w:val="007734D6"/>
    <w:rsid w:val="00773F5A"/>
    <w:rsid w:val="00781928"/>
    <w:rsid w:val="007821B6"/>
    <w:rsid w:val="00782D1F"/>
    <w:rsid w:val="007840EB"/>
    <w:rsid w:val="00786198"/>
    <w:rsid w:val="00786CAA"/>
    <w:rsid w:val="007961AE"/>
    <w:rsid w:val="00796294"/>
    <w:rsid w:val="007A6A45"/>
    <w:rsid w:val="007A6D63"/>
    <w:rsid w:val="007B02EC"/>
    <w:rsid w:val="007B5A8B"/>
    <w:rsid w:val="007B755F"/>
    <w:rsid w:val="007B7619"/>
    <w:rsid w:val="007C742E"/>
    <w:rsid w:val="007C7C3D"/>
    <w:rsid w:val="007D326B"/>
    <w:rsid w:val="007E5DDA"/>
    <w:rsid w:val="007E6C4E"/>
    <w:rsid w:val="007E6E44"/>
    <w:rsid w:val="007F18D2"/>
    <w:rsid w:val="007F219F"/>
    <w:rsid w:val="007F3790"/>
    <w:rsid w:val="00804B50"/>
    <w:rsid w:val="00807CFF"/>
    <w:rsid w:val="00814B41"/>
    <w:rsid w:val="008155DB"/>
    <w:rsid w:val="0081640C"/>
    <w:rsid w:val="00816CE2"/>
    <w:rsid w:val="0082071F"/>
    <w:rsid w:val="00835A8B"/>
    <w:rsid w:val="0083799E"/>
    <w:rsid w:val="00843872"/>
    <w:rsid w:val="008466B0"/>
    <w:rsid w:val="00847701"/>
    <w:rsid w:val="00850284"/>
    <w:rsid w:val="00851F46"/>
    <w:rsid w:val="00852005"/>
    <w:rsid w:val="00863D15"/>
    <w:rsid w:val="008641AD"/>
    <w:rsid w:val="0086485A"/>
    <w:rsid w:val="00865669"/>
    <w:rsid w:val="00872748"/>
    <w:rsid w:val="00872E0D"/>
    <w:rsid w:val="00872FC9"/>
    <w:rsid w:val="00873B7C"/>
    <w:rsid w:val="00884210"/>
    <w:rsid w:val="008866B9"/>
    <w:rsid w:val="008872A9"/>
    <w:rsid w:val="008A0DC0"/>
    <w:rsid w:val="008A73BD"/>
    <w:rsid w:val="008A7AAA"/>
    <w:rsid w:val="008D265F"/>
    <w:rsid w:val="008D38FF"/>
    <w:rsid w:val="008E0DD7"/>
    <w:rsid w:val="008E30F5"/>
    <w:rsid w:val="008E4108"/>
    <w:rsid w:val="008F0477"/>
    <w:rsid w:val="008F15DD"/>
    <w:rsid w:val="00902D1D"/>
    <w:rsid w:val="00904DF4"/>
    <w:rsid w:val="0090563D"/>
    <w:rsid w:val="009059AA"/>
    <w:rsid w:val="0091037B"/>
    <w:rsid w:val="00910767"/>
    <w:rsid w:val="00915359"/>
    <w:rsid w:val="00916509"/>
    <w:rsid w:val="00922068"/>
    <w:rsid w:val="0092246D"/>
    <w:rsid w:val="00922BA1"/>
    <w:rsid w:val="00927D6C"/>
    <w:rsid w:val="0093084C"/>
    <w:rsid w:val="009310DC"/>
    <w:rsid w:val="00931918"/>
    <w:rsid w:val="009367B2"/>
    <w:rsid w:val="00936E77"/>
    <w:rsid w:val="00946E9A"/>
    <w:rsid w:val="0096332B"/>
    <w:rsid w:val="00964FF8"/>
    <w:rsid w:val="00965C24"/>
    <w:rsid w:val="009734AB"/>
    <w:rsid w:val="00973EEF"/>
    <w:rsid w:val="00973FAC"/>
    <w:rsid w:val="00983F9D"/>
    <w:rsid w:val="0098772E"/>
    <w:rsid w:val="009961D8"/>
    <w:rsid w:val="009A0267"/>
    <w:rsid w:val="009B3812"/>
    <w:rsid w:val="009C592B"/>
    <w:rsid w:val="009C5E57"/>
    <w:rsid w:val="009D0141"/>
    <w:rsid w:val="009D16A3"/>
    <w:rsid w:val="009D1B27"/>
    <w:rsid w:val="009D31D5"/>
    <w:rsid w:val="009D61D6"/>
    <w:rsid w:val="009D658B"/>
    <w:rsid w:val="009E1FFC"/>
    <w:rsid w:val="009F1DF1"/>
    <w:rsid w:val="009F32CB"/>
    <w:rsid w:val="009F668C"/>
    <w:rsid w:val="00A01D36"/>
    <w:rsid w:val="00A07295"/>
    <w:rsid w:val="00A121AB"/>
    <w:rsid w:val="00A12503"/>
    <w:rsid w:val="00A12A13"/>
    <w:rsid w:val="00A15036"/>
    <w:rsid w:val="00A200C7"/>
    <w:rsid w:val="00A23E77"/>
    <w:rsid w:val="00A309E3"/>
    <w:rsid w:val="00A34F2A"/>
    <w:rsid w:val="00A41EE5"/>
    <w:rsid w:val="00A429E9"/>
    <w:rsid w:val="00A454D7"/>
    <w:rsid w:val="00A457F5"/>
    <w:rsid w:val="00A50076"/>
    <w:rsid w:val="00A5239B"/>
    <w:rsid w:val="00A52C25"/>
    <w:rsid w:val="00A60C97"/>
    <w:rsid w:val="00A61D80"/>
    <w:rsid w:val="00A64549"/>
    <w:rsid w:val="00A660CB"/>
    <w:rsid w:val="00A67283"/>
    <w:rsid w:val="00A67F6B"/>
    <w:rsid w:val="00A77323"/>
    <w:rsid w:val="00A83D4E"/>
    <w:rsid w:val="00A91C57"/>
    <w:rsid w:val="00A96FAB"/>
    <w:rsid w:val="00AA07DB"/>
    <w:rsid w:val="00AA221D"/>
    <w:rsid w:val="00AB1B01"/>
    <w:rsid w:val="00AC2B8A"/>
    <w:rsid w:val="00AC3D32"/>
    <w:rsid w:val="00AC6A7E"/>
    <w:rsid w:val="00AD32B7"/>
    <w:rsid w:val="00AD6F52"/>
    <w:rsid w:val="00AE08F5"/>
    <w:rsid w:val="00AE38EC"/>
    <w:rsid w:val="00AE5F76"/>
    <w:rsid w:val="00AE7DF9"/>
    <w:rsid w:val="00AF0A5A"/>
    <w:rsid w:val="00AF134F"/>
    <w:rsid w:val="00AF2E97"/>
    <w:rsid w:val="00AF4E7E"/>
    <w:rsid w:val="00AF607A"/>
    <w:rsid w:val="00AF7AB3"/>
    <w:rsid w:val="00B013DB"/>
    <w:rsid w:val="00B0167E"/>
    <w:rsid w:val="00B02B87"/>
    <w:rsid w:val="00B123D1"/>
    <w:rsid w:val="00B1303E"/>
    <w:rsid w:val="00B13985"/>
    <w:rsid w:val="00B13F5A"/>
    <w:rsid w:val="00B2190C"/>
    <w:rsid w:val="00B27B0B"/>
    <w:rsid w:val="00B33C3D"/>
    <w:rsid w:val="00B34CD5"/>
    <w:rsid w:val="00B575C2"/>
    <w:rsid w:val="00B57F4F"/>
    <w:rsid w:val="00B60F83"/>
    <w:rsid w:val="00B62494"/>
    <w:rsid w:val="00B64FD6"/>
    <w:rsid w:val="00B7113A"/>
    <w:rsid w:val="00B71D4B"/>
    <w:rsid w:val="00B74C02"/>
    <w:rsid w:val="00B75742"/>
    <w:rsid w:val="00B80B2F"/>
    <w:rsid w:val="00B81C81"/>
    <w:rsid w:val="00B826B9"/>
    <w:rsid w:val="00B83BE7"/>
    <w:rsid w:val="00B843F4"/>
    <w:rsid w:val="00B87AB9"/>
    <w:rsid w:val="00B94E53"/>
    <w:rsid w:val="00B95E3E"/>
    <w:rsid w:val="00B975DC"/>
    <w:rsid w:val="00BA0E5D"/>
    <w:rsid w:val="00BA6E4F"/>
    <w:rsid w:val="00BB0F2B"/>
    <w:rsid w:val="00BB288A"/>
    <w:rsid w:val="00BB3425"/>
    <w:rsid w:val="00BB4EE1"/>
    <w:rsid w:val="00BB5222"/>
    <w:rsid w:val="00BB56B6"/>
    <w:rsid w:val="00BC2591"/>
    <w:rsid w:val="00BC2601"/>
    <w:rsid w:val="00BC2CCD"/>
    <w:rsid w:val="00BC302B"/>
    <w:rsid w:val="00BC5837"/>
    <w:rsid w:val="00BC6EDB"/>
    <w:rsid w:val="00BD07C7"/>
    <w:rsid w:val="00BD248C"/>
    <w:rsid w:val="00BD2E95"/>
    <w:rsid w:val="00BD3B2F"/>
    <w:rsid w:val="00BD76BA"/>
    <w:rsid w:val="00BD7A26"/>
    <w:rsid w:val="00BE18D6"/>
    <w:rsid w:val="00BF5D41"/>
    <w:rsid w:val="00BF7B26"/>
    <w:rsid w:val="00C056F0"/>
    <w:rsid w:val="00C05E6C"/>
    <w:rsid w:val="00C11390"/>
    <w:rsid w:val="00C12AAB"/>
    <w:rsid w:val="00C21096"/>
    <w:rsid w:val="00C30EEC"/>
    <w:rsid w:val="00C31CA5"/>
    <w:rsid w:val="00C3577C"/>
    <w:rsid w:val="00C43E97"/>
    <w:rsid w:val="00C46405"/>
    <w:rsid w:val="00C52DBB"/>
    <w:rsid w:val="00C56F40"/>
    <w:rsid w:val="00C60D47"/>
    <w:rsid w:val="00C60EC9"/>
    <w:rsid w:val="00C61BF2"/>
    <w:rsid w:val="00C7049F"/>
    <w:rsid w:val="00C746DC"/>
    <w:rsid w:val="00C82DAC"/>
    <w:rsid w:val="00C867DD"/>
    <w:rsid w:val="00C9208B"/>
    <w:rsid w:val="00C93F25"/>
    <w:rsid w:val="00CA54CF"/>
    <w:rsid w:val="00CB0C56"/>
    <w:rsid w:val="00CC1A2A"/>
    <w:rsid w:val="00CC1F3C"/>
    <w:rsid w:val="00CC258E"/>
    <w:rsid w:val="00CC32DF"/>
    <w:rsid w:val="00CC3307"/>
    <w:rsid w:val="00CC4073"/>
    <w:rsid w:val="00CC63C1"/>
    <w:rsid w:val="00CC6B5F"/>
    <w:rsid w:val="00CD1CB4"/>
    <w:rsid w:val="00CD4944"/>
    <w:rsid w:val="00CD6800"/>
    <w:rsid w:val="00CD6EC7"/>
    <w:rsid w:val="00CE4026"/>
    <w:rsid w:val="00CE64F7"/>
    <w:rsid w:val="00CE7B36"/>
    <w:rsid w:val="00CF08F9"/>
    <w:rsid w:val="00CF7686"/>
    <w:rsid w:val="00CF7E49"/>
    <w:rsid w:val="00D10571"/>
    <w:rsid w:val="00D14481"/>
    <w:rsid w:val="00D15BA8"/>
    <w:rsid w:val="00D22150"/>
    <w:rsid w:val="00D259E2"/>
    <w:rsid w:val="00D27E43"/>
    <w:rsid w:val="00D30D6A"/>
    <w:rsid w:val="00D401FC"/>
    <w:rsid w:val="00D40513"/>
    <w:rsid w:val="00D40D18"/>
    <w:rsid w:val="00D422B7"/>
    <w:rsid w:val="00D436CB"/>
    <w:rsid w:val="00D473EE"/>
    <w:rsid w:val="00D50863"/>
    <w:rsid w:val="00D5493F"/>
    <w:rsid w:val="00D55620"/>
    <w:rsid w:val="00D56881"/>
    <w:rsid w:val="00D56ED3"/>
    <w:rsid w:val="00D61B47"/>
    <w:rsid w:val="00D64EEA"/>
    <w:rsid w:val="00D71C34"/>
    <w:rsid w:val="00D7303A"/>
    <w:rsid w:val="00D743E2"/>
    <w:rsid w:val="00D773D3"/>
    <w:rsid w:val="00D91461"/>
    <w:rsid w:val="00DA35AB"/>
    <w:rsid w:val="00DB314B"/>
    <w:rsid w:val="00DB4A67"/>
    <w:rsid w:val="00DB5DDB"/>
    <w:rsid w:val="00DC4684"/>
    <w:rsid w:val="00DC4BA3"/>
    <w:rsid w:val="00DD30D5"/>
    <w:rsid w:val="00DE5AFB"/>
    <w:rsid w:val="00DF2159"/>
    <w:rsid w:val="00DF5B8B"/>
    <w:rsid w:val="00E04BAA"/>
    <w:rsid w:val="00E124BE"/>
    <w:rsid w:val="00E13024"/>
    <w:rsid w:val="00E13A7C"/>
    <w:rsid w:val="00E22CB1"/>
    <w:rsid w:val="00E22DCF"/>
    <w:rsid w:val="00E26548"/>
    <w:rsid w:val="00E26B52"/>
    <w:rsid w:val="00E302E6"/>
    <w:rsid w:val="00E30B3F"/>
    <w:rsid w:val="00E31FAA"/>
    <w:rsid w:val="00E35B15"/>
    <w:rsid w:val="00E408C4"/>
    <w:rsid w:val="00E430F8"/>
    <w:rsid w:val="00E44C89"/>
    <w:rsid w:val="00E4729A"/>
    <w:rsid w:val="00E50D4B"/>
    <w:rsid w:val="00E513CD"/>
    <w:rsid w:val="00E57C8F"/>
    <w:rsid w:val="00E632ED"/>
    <w:rsid w:val="00E70385"/>
    <w:rsid w:val="00E836CC"/>
    <w:rsid w:val="00E84D3D"/>
    <w:rsid w:val="00E86CE9"/>
    <w:rsid w:val="00E95A77"/>
    <w:rsid w:val="00E95FF5"/>
    <w:rsid w:val="00EA686B"/>
    <w:rsid w:val="00EA6F9A"/>
    <w:rsid w:val="00EB1512"/>
    <w:rsid w:val="00EC325A"/>
    <w:rsid w:val="00EC67F2"/>
    <w:rsid w:val="00EC7B9E"/>
    <w:rsid w:val="00ED157B"/>
    <w:rsid w:val="00EE2DC1"/>
    <w:rsid w:val="00EE59A4"/>
    <w:rsid w:val="00EF30D9"/>
    <w:rsid w:val="00EF46B3"/>
    <w:rsid w:val="00EF52DA"/>
    <w:rsid w:val="00F01FAA"/>
    <w:rsid w:val="00F04525"/>
    <w:rsid w:val="00F0757F"/>
    <w:rsid w:val="00F10C04"/>
    <w:rsid w:val="00F11068"/>
    <w:rsid w:val="00F21334"/>
    <w:rsid w:val="00F325AC"/>
    <w:rsid w:val="00F37ED5"/>
    <w:rsid w:val="00F42005"/>
    <w:rsid w:val="00F46EEE"/>
    <w:rsid w:val="00F50F1F"/>
    <w:rsid w:val="00F5231C"/>
    <w:rsid w:val="00F5470C"/>
    <w:rsid w:val="00F56AED"/>
    <w:rsid w:val="00F62336"/>
    <w:rsid w:val="00F720C1"/>
    <w:rsid w:val="00F7475D"/>
    <w:rsid w:val="00F80008"/>
    <w:rsid w:val="00F93971"/>
    <w:rsid w:val="00F94BCC"/>
    <w:rsid w:val="00FA488D"/>
    <w:rsid w:val="00FA734E"/>
    <w:rsid w:val="00FA7944"/>
    <w:rsid w:val="00FB02A5"/>
    <w:rsid w:val="00FB5DE4"/>
    <w:rsid w:val="00FC1024"/>
    <w:rsid w:val="00FC182A"/>
    <w:rsid w:val="00FC3C45"/>
    <w:rsid w:val="00FC7FB1"/>
    <w:rsid w:val="00FD2301"/>
    <w:rsid w:val="00FD258E"/>
    <w:rsid w:val="00FD5F92"/>
    <w:rsid w:val="00FD7558"/>
    <w:rsid w:val="00FE6318"/>
    <w:rsid w:val="00FE782D"/>
    <w:rsid w:val="00FF0E8F"/>
    <w:rsid w:val="00FF4E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0DB5E"/>
  <w15:chartTrackingRefBased/>
  <w15:docId w15:val="{920FDFD5-24C2-4DA0-ADEE-AE2542AA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7B02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2725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2725F"/>
    <w:rPr>
      <w:rFonts w:ascii="Segoe UI" w:hAnsi="Segoe UI" w:cs="Segoe UI"/>
      <w:sz w:val="18"/>
      <w:szCs w:val="18"/>
    </w:rPr>
  </w:style>
  <w:style w:type="paragraph" w:styleId="Titel">
    <w:name w:val="Title"/>
    <w:basedOn w:val="Normal"/>
    <w:next w:val="Overskrift1"/>
    <w:link w:val="TitelTegn"/>
    <w:uiPriority w:val="10"/>
    <w:qFormat/>
    <w:rsid w:val="007B02EC"/>
    <w:pPr>
      <w:suppressAutoHyphens/>
      <w:spacing w:after="250" w:line="280" w:lineRule="atLeast"/>
    </w:pPr>
    <w:rPr>
      <w:rFonts w:ascii="Arial" w:eastAsiaTheme="majorEastAsia" w:hAnsi="Arial" w:cstheme="majorBidi"/>
      <w:b/>
      <w:color w:val="44546A" w:themeColor="text2"/>
      <w:sz w:val="24"/>
      <w:szCs w:val="56"/>
    </w:rPr>
  </w:style>
  <w:style w:type="character" w:customStyle="1" w:styleId="TitelTegn">
    <w:name w:val="Titel Tegn"/>
    <w:basedOn w:val="Standardskrifttypeiafsnit"/>
    <w:link w:val="Titel"/>
    <w:uiPriority w:val="10"/>
    <w:rsid w:val="007B02EC"/>
    <w:rPr>
      <w:rFonts w:ascii="Arial" w:eastAsiaTheme="majorEastAsia" w:hAnsi="Arial" w:cstheme="majorBidi"/>
      <w:b/>
      <w:color w:val="44546A" w:themeColor="text2"/>
      <w:sz w:val="24"/>
      <w:szCs w:val="56"/>
    </w:rPr>
  </w:style>
  <w:style w:type="character" w:customStyle="1" w:styleId="Overskrift1Tegn">
    <w:name w:val="Overskrift 1 Tegn"/>
    <w:basedOn w:val="Standardskrifttypeiafsnit"/>
    <w:link w:val="Overskrift1"/>
    <w:uiPriority w:val="9"/>
    <w:rsid w:val="007B02EC"/>
    <w:rPr>
      <w:rFonts w:asciiTheme="majorHAnsi" w:eastAsiaTheme="majorEastAsia" w:hAnsiTheme="majorHAnsi" w:cstheme="majorBidi"/>
      <w:color w:val="2E74B5" w:themeColor="accent1" w:themeShade="BF"/>
      <w:sz w:val="32"/>
      <w:szCs w:val="32"/>
    </w:rPr>
  </w:style>
  <w:style w:type="paragraph" w:styleId="Listeafsnit">
    <w:name w:val="List Paragraph"/>
    <w:basedOn w:val="Normal"/>
    <w:uiPriority w:val="34"/>
    <w:qFormat/>
    <w:rsid w:val="00FD7558"/>
    <w:pPr>
      <w:ind w:left="720"/>
      <w:contextualSpacing/>
    </w:pPr>
  </w:style>
  <w:style w:type="table" w:styleId="Tabel-Gitter">
    <w:name w:val="Table Grid"/>
    <w:basedOn w:val="Tabel-Normal"/>
    <w:uiPriority w:val="39"/>
    <w:rsid w:val="00231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4">
    <w:name w:val="Grid Table 4"/>
    <w:basedOn w:val="Tabel-Normal"/>
    <w:uiPriority w:val="49"/>
    <w:rsid w:val="00231F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5-mrk">
    <w:name w:val="Grid Table 5 Dark"/>
    <w:basedOn w:val="Tabel-Normal"/>
    <w:uiPriority w:val="50"/>
    <w:rsid w:val="00231F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1-lys">
    <w:name w:val="Grid Table 1 Light"/>
    <w:basedOn w:val="Tabel-Normal"/>
    <w:uiPriority w:val="46"/>
    <w:rsid w:val="00231F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dehoved">
    <w:name w:val="header"/>
    <w:basedOn w:val="Normal"/>
    <w:link w:val="SidehovedTegn"/>
    <w:uiPriority w:val="99"/>
    <w:unhideWhenUsed/>
    <w:rsid w:val="00E13A7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3A7C"/>
  </w:style>
  <w:style w:type="paragraph" w:styleId="Sidefod">
    <w:name w:val="footer"/>
    <w:basedOn w:val="Normal"/>
    <w:link w:val="SidefodTegn"/>
    <w:uiPriority w:val="99"/>
    <w:unhideWhenUsed/>
    <w:rsid w:val="00E13A7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3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5209">
      <w:bodyDiv w:val="1"/>
      <w:marLeft w:val="0"/>
      <w:marRight w:val="0"/>
      <w:marTop w:val="0"/>
      <w:marBottom w:val="0"/>
      <w:divBdr>
        <w:top w:val="none" w:sz="0" w:space="0" w:color="auto"/>
        <w:left w:val="none" w:sz="0" w:space="0" w:color="auto"/>
        <w:bottom w:val="none" w:sz="0" w:space="0" w:color="auto"/>
        <w:right w:val="none" w:sz="0" w:space="0" w:color="auto"/>
      </w:divBdr>
    </w:div>
    <w:div w:id="356124775">
      <w:bodyDiv w:val="1"/>
      <w:marLeft w:val="0"/>
      <w:marRight w:val="0"/>
      <w:marTop w:val="0"/>
      <w:marBottom w:val="0"/>
      <w:divBdr>
        <w:top w:val="none" w:sz="0" w:space="0" w:color="auto"/>
        <w:left w:val="none" w:sz="0" w:space="0" w:color="auto"/>
        <w:bottom w:val="none" w:sz="0" w:space="0" w:color="auto"/>
        <w:right w:val="none" w:sz="0" w:space="0" w:color="auto"/>
      </w:divBdr>
    </w:div>
    <w:div w:id="657417372">
      <w:bodyDiv w:val="1"/>
      <w:marLeft w:val="0"/>
      <w:marRight w:val="0"/>
      <w:marTop w:val="0"/>
      <w:marBottom w:val="0"/>
      <w:divBdr>
        <w:top w:val="none" w:sz="0" w:space="0" w:color="auto"/>
        <w:left w:val="none" w:sz="0" w:space="0" w:color="auto"/>
        <w:bottom w:val="none" w:sz="0" w:space="0" w:color="auto"/>
        <w:right w:val="none" w:sz="0" w:space="0" w:color="auto"/>
      </w:divBdr>
    </w:div>
    <w:div w:id="851458364">
      <w:bodyDiv w:val="1"/>
      <w:marLeft w:val="0"/>
      <w:marRight w:val="0"/>
      <w:marTop w:val="0"/>
      <w:marBottom w:val="0"/>
      <w:divBdr>
        <w:top w:val="none" w:sz="0" w:space="0" w:color="auto"/>
        <w:left w:val="none" w:sz="0" w:space="0" w:color="auto"/>
        <w:bottom w:val="none" w:sz="0" w:space="0" w:color="auto"/>
        <w:right w:val="none" w:sz="0" w:space="0" w:color="auto"/>
      </w:divBdr>
    </w:div>
    <w:div w:id="854463103">
      <w:bodyDiv w:val="1"/>
      <w:marLeft w:val="0"/>
      <w:marRight w:val="0"/>
      <w:marTop w:val="0"/>
      <w:marBottom w:val="0"/>
      <w:divBdr>
        <w:top w:val="none" w:sz="0" w:space="0" w:color="auto"/>
        <w:left w:val="none" w:sz="0" w:space="0" w:color="auto"/>
        <w:bottom w:val="none" w:sz="0" w:space="0" w:color="auto"/>
        <w:right w:val="none" w:sz="0" w:space="0" w:color="auto"/>
      </w:divBdr>
    </w:div>
    <w:div w:id="919025011">
      <w:bodyDiv w:val="1"/>
      <w:marLeft w:val="0"/>
      <w:marRight w:val="0"/>
      <w:marTop w:val="0"/>
      <w:marBottom w:val="0"/>
      <w:divBdr>
        <w:top w:val="none" w:sz="0" w:space="0" w:color="auto"/>
        <w:left w:val="none" w:sz="0" w:space="0" w:color="auto"/>
        <w:bottom w:val="none" w:sz="0" w:space="0" w:color="auto"/>
        <w:right w:val="none" w:sz="0" w:space="0" w:color="auto"/>
      </w:divBdr>
    </w:div>
    <w:div w:id="1070738531">
      <w:bodyDiv w:val="1"/>
      <w:marLeft w:val="0"/>
      <w:marRight w:val="0"/>
      <w:marTop w:val="0"/>
      <w:marBottom w:val="0"/>
      <w:divBdr>
        <w:top w:val="none" w:sz="0" w:space="0" w:color="auto"/>
        <w:left w:val="none" w:sz="0" w:space="0" w:color="auto"/>
        <w:bottom w:val="none" w:sz="0" w:space="0" w:color="auto"/>
        <w:right w:val="none" w:sz="0" w:space="0" w:color="auto"/>
      </w:divBdr>
    </w:div>
    <w:div w:id="1220551623">
      <w:bodyDiv w:val="1"/>
      <w:marLeft w:val="0"/>
      <w:marRight w:val="0"/>
      <w:marTop w:val="0"/>
      <w:marBottom w:val="0"/>
      <w:divBdr>
        <w:top w:val="none" w:sz="0" w:space="0" w:color="auto"/>
        <w:left w:val="none" w:sz="0" w:space="0" w:color="auto"/>
        <w:bottom w:val="none" w:sz="0" w:space="0" w:color="auto"/>
        <w:right w:val="none" w:sz="0" w:space="0" w:color="auto"/>
      </w:divBdr>
    </w:div>
    <w:div w:id="1257054414">
      <w:bodyDiv w:val="1"/>
      <w:marLeft w:val="0"/>
      <w:marRight w:val="0"/>
      <w:marTop w:val="0"/>
      <w:marBottom w:val="0"/>
      <w:divBdr>
        <w:top w:val="none" w:sz="0" w:space="0" w:color="auto"/>
        <w:left w:val="none" w:sz="0" w:space="0" w:color="auto"/>
        <w:bottom w:val="none" w:sz="0" w:space="0" w:color="auto"/>
        <w:right w:val="none" w:sz="0" w:space="0" w:color="auto"/>
      </w:divBdr>
    </w:div>
    <w:div w:id="1593465442">
      <w:bodyDiv w:val="1"/>
      <w:marLeft w:val="0"/>
      <w:marRight w:val="0"/>
      <w:marTop w:val="0"/>
      <w:marBottom w:val="0"/>
      <w:divBdr>
        <w:top w:val="none" w:sz="0" w:space="0" w:color="auto"/>
        <w:left w:val="none" w:sz="0" w:space="0" w:color="auto"/>
        <w:bottom w:val="none" w:sz="0" w:space="0" w:color="auto"/>
        <w:right w:val="none" w:sz="0" w:space="0" w:color="auto"/>
      </w:divBdr>
    </w:div>
    <w:div w:id="1704937060">
      <w:bodyDiv w:val="1"/>
      <w:marLeft w:val="0"/>
      <w:marRight w:val="0"/>
      <w:marTop w:val="0"/>
      <w:marBottom w:val="0"/>
      <w:divBdr>
        <w:top w:val="none" w:sz="0" w:space="0" w:color="auto"/>
        <w:left w:val="none" w:sz="0" w:space="0" w:color="auto"/>
        <w:bottom w:val="none" w:sz="0" w:space="0" w:color="auto"/>
        <w:right w:val="none" w:sz="0" w:space="0" w:color="auto"/>
      </w:divBdr>
    </w:div>
    <w:div w:id="1856118337">
      <w:bodyDiv w:val="1"/>
      <w:marLeft w:val="0"/>
      <w:marRight w:val="0"/>
      <w:marTop w:val="0"/>
      <w:marBottom w:val="0"/>
      <w:divBdr>
        <w:top w:val="none" w:sz="0" w:space="0" w:color="auto"/>
        <w:left w:val="none" w:sz="0" w:space="0" w:color="auto"/>
        <w:bottom w:val="none" w:sz="0" w:space="0" w:color="auto"/>
        <w:right w:val="none" w:sz="0" w:space="0" w:color="auto"/>
      </w:divBdr>
    </w:div>
    <w:div w:id="20828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99177-14BD-4098-833B-804AACA58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19</Pages>
  <Words>7082</Words>
  <Characters>41150</Characters>
  <Application>Microsoft Office Word</Application>
  <DocSecurity>0</DocSecurity>
  <Lines>1327</Lines>
  <Paragraphs>446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Rosengren Jørgensen</dc:creator>
  <cp:keywords/>
  <dc:description/>
  <cp:lastModifiedBy>Peter Lukas Falcher Petersen</cp:lastModifiedBy>
  <cp:revision>14</cp:revision>
  <dcterms:created xsi:type="dcterms:W3CDTF">2025-10-22T12:23:00Z</dcterms:created>
  <dcterms:modified xsi:type="dcterms:W3CDTF">2025-11-04T09:14:00Z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