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6E76C" w14:textId="77777777" w:rsidR="0020660F" w:rsidRPr="0013061A" w:rsidRDefault="0020660F" w:rsidP="0020660F">
      <w:pPr>
        <w:spacing w:after="0" w:line="240" w:lineRule="auto"/>
        <w:rPr>
          <w:rFonts w:ascii="Georgia" w:hAnsi="Georgia"/>
          <w:bCs/>
          <w:lang w:val="da-DK"/>
        </w:rPr>
      </w:pPr>
      <w:r w:rsidRPr="0013061A">
        <w:rPr>
          <w:b/>
          <w:sz w:val="32"/>
          <w:szCs w:val="32"/>
          <w:lang w:val="da-DK"/>
        </w:rPr>
        <w:t xml:space="preserve">Analyse af 1170 stenrev henholdsvis indenfor og </w:t>
      </w:r>
      <w:proofErr w:type="gramStart"/>
      <w:r w:rsidRPr="0013061A">
        <w:rPr>
          <w:b/>
          <w:sz w:val="32"/>
          <w:szCs w:val="32"/>
          <w:lang w:val="da-DK"/>
        </w:rPr>
        <w:t>udenfor</w:t>
      </w:r>
      <w:proofErr w:type="gramEnd"/>
      <w:r w:rsidRPr="0013061A">
        <w:rPr>
          <w:b/>
          <w:sz w:val="32"/>
          <w:szCs w:val="32"/>
          <w:lang w:val="da-DK"/>
        </w:rPr>
        <w:t xml:space="preserve"> marine habitatområder</w:t>
      </w:r>
      <w:r w:rsidRPr="0013061A">
        <w:rPr>
          <w:rFonts w:ascii="Georgia" w:hAnsi="Georgia"/>
          <w:bCs/>
          <w:lang w:val="da-DK"/>
        </w:rPr>
        <w:t xml:space="preserve"> </w:t>
      </w:r>
    </w:p>
    <w:p w14:paraId="2E890695" w14:textId="77777777" w:rsidR="0020660F" w:rsidRPr="0013061A" w:rsidRDefault="0020660F" w:rsidP="0020660F">
      <w:pPr>
        <w:spacing w:after="0" w:line="240" w:lineRule="auto"/>
        <w:rPr>
          <w:rFonts w:ascii="Georgia" w:hAnsi="Georgia"/>
          <w:bCs/>
          <w:lang w:val="da-DK"/>
        </w:rPr>
      </w:pPr>
    </w:p>
    <w:p w14:paraId="59CE4EA1" w14:textId="77777777" w:rsidR="00BE3B7B" w:rsidRPr="0013061A" w:rsidRDefault="00BE3B7B" w:rsidP="0020660F">
      <w:pPr>
        <w:spacing w:after="0" w:line="240" w:lineRule="auto"/>
        <w:rPr>
          <w:rFonts w:ascii="Georgia" w:hAnsi="Georgia"/>
          <w:bCs/>
          <w:lang w:val="da-DK"/>
        </w:rPr>
      </w:pPr>
      <w:r w:rsidRPr="0013061A">
        <w:rPr>
          <w:rFonts w:ascii="Georgia" w:hAnsi="Georgia"/>
          <w:bCs/>
          <w:lang w:val="da-DK"/>
        </w:rPr>
        <w:t xml:space="preserve">Zyad Al-Hamdani </w:t>
      </w:r>
      <w:r w:rsidR="002C515D" w:rsidRPr="0013061A">
        <w:rPr>
          <w:rFonts w:ascii="Georgia" w:hAnsi="Georgia"/>
          <w:bCs/>
          <w:lang w:val="da-DK"/>
        </w:rPr>
        <w:t>(GEUS)</w:t>
      </w:r>
    </w:p>
    <w:p w14:paraId="5AAB61C9" w14:textId="77777777" w:rsidR="002C515D" w:rsidRPr="0013061A" w:rsidRDefault="0020660F" w:rsidP="0020660F">
      <w:pPr>
        <w:spacing w:after="0" w:line="240" w:lineRule="auto"/>
        <w:rPr>
          <w:rFonts w:ascii="Georgia" w:hAnsi="Georgia"/>
          <w:bCs/>
          <w:lang w:val="da-DK"/>
        </w:rPr>
      </w:pPr>
      <w:proofErr w:type="spellStart"/>
      <w:r w:rsidRPr="0013061A">
        <w:rPr>
          <w:rFonts w:ascii="Georgia" w:hAnsi="Georgia"/>
          <w:bCs/>
          <w:lang w:val="da-DK"/>
        </w:rPr>
        <w:t>Dec</w:t>
      </w:r>
      <w:proofErr w:type="spellEnd"/>
      <w:r w:rsidR="00895ED8" w:rsidRPr="0013061A">
        <w:rPr>
          <w:rFonts w:ascii="Georgia" w:hAnsi="Georgia"/>
          <w:bCs/>
          <w:lang w:val="da-DK"/>
        </w:rPr>
        <w:t xml:space="preserve"> 201</w:t>
      </w:r>
      <w:r w:rsidRPr="0013061A">
        <w:rPr>
          <w:rFonts w:ascii="Georgia" w:hAnsi="Georgia"/>
          <w:bCs/>
          <w:lang w:val="da-DK"/>
        </w:rPr>
        <w:t>8</w:t>
      </w:r>
    </w:p>
    <w:p w14:paraId="7BD33A0D" w14:textId="77777777" w:rsidR="002C515D" w:rsidRPr="0013061A" w:rsidRDefault="002C515D" w:rsidP="0069741F">
      <w:pPr>
        <w:jc w:val="both"/>
        <w:rPr>
          <w:rFonts w:ascii="Georgia" w:hAnsi="Georgia"/>
          <w:b/>
          <w:sz w:val="20"/>
          <w:szCs w:val="20"/>
          <w:lang w:val="da-DK"/>
        </w:rPr>
      </w:pPr>
    </w:p>
    <w:p w14:paraId="71670359" w14:textId="77777777" w:rsidR="00B01FEF" w:rsidRPr="0013061A" w:rsidRDefault="00B01FEF" w:rsidP="0069741F">
      <w:pPr>
        <w:jc w:val="both"/>
        <w:rPr>
          <w:rFonts w:ascii="Georgia" w:hAnsi="Georgia"/>
          <w:b/>
          <w:sz w:val="20"/>
          <w:szCs w:val="20"/>
          <w:lang w:val="da-DK"/>
        </w:rPr>
      </w:pPr>
      <w:r w:rsidRPr="0013061A">
        <w:rPr>
          <w:rFonts w:ascii="Georgia" w:hAnsi="Georgia"/>
          <w:b/>
          <w:sz w:val="20"/>
          <w:szCs w:val="20"/>
          <w:lang w:val="da-DK"/>
        </w:rPr>
        <w:t>Formål</w:t>
      </w:r>
    </w:p>
    <w:p w14:paraId="17F86CA3" w14:textId="5F8BD843" w:rsidR="00651213" w:rsidRPr="0013061A" w:rsidRDefault="00A21060" w:rsidP="005D6F30">
      <w:pPr>
        <w:jc w:val="both"/>
        <w:rPr>
          <w:rFonts w:ascii="Georgia" w:hAnsi="Georgia"/>
          <w:sz w:val="20"/>
          <w:szCs w:val="20"/>
          <w:lang w:val="da-DK"/>
        </w:rPr>
      </w:pPr>
      <w:r>
        <w:rPr>
          <w:rFonts w:ascii="Georgia" w:hAnsi="Georgia"/>
          <w:sz w:val="20"/>
          <w:szCs w:val="20"/>
          <w:lang w:val="da-DK"/>
        </w:rPr>
        <w:t xml:space="preserve">Formålet er at opdatere </w:t>
      </w:r>
      <w:r w:rsidR="00A233A4">
        <w:rPr>
          <w:rFonts w:ascii="Georgia" w:hAnsi="Georgia"/>
          <w:sz w:val="20"/>
          <w:szCs w:val="20"/>
          <w:lang w:val="da-DK"/>
        </w:rPr>
        <w:t xml:space="preserve">2016 </w:t>
      </w:r>
      <w:r>
        <w:rPr>
          <w:rFonts w:ascii="Georgia" w:hAnsi="Georgia"/>
          <w:sz w:val="20"/>
          <w:szCs w:val="20"/>
          <w:lang w:val="da-DK"/>
        </w:rPr>
        <w:t>udregningen</w:t>
      </w:r>
      <w:bookmarkStart w:id="0" w:name="_Ref531773906"/>
      <w:r w:rsidR="00777AC7">
        <w:rPr>
          <w:rStyle w:val="Fodnotehenvisning"/>
          <w:rFonts w:ascii="Georgia" w:hAnsi="Georgia"/>
          <w:sz w:val="20"/>
          <w:szCs w:val="20"/>
          <w:lang w:val="da-DK"/>
        </w:rPr>
        <w:footnoteReference w:id="1"/>
      </w:r>
      <w:bookmarkEnd w:id="0"/>
      <w:r w:rsidR="00A233A4">
        <w:rPr>
          <w:rFonts w:ascii="Georgia" w:hAnsi="Georgia"/>
          <w:sz w:val="20"/>
          <w:szCs w:val="20"/>
          <w:lang w:val="da-DK"/>
        </w:rPr>
        <w:t xml:space="preserve"> </w:t>
      </w:r>
      <w:r>
        <w:rPr>
          <w:rFonts w:ascii="Georgia" w:hAnsi="Georgia"/>
          <w:sz w:val="20"/>
          <w:szCs w:val="20"/>
          <w:lang w:val="da-DK"/>
        </w:rPr>
        <w:t>af arealdækningen af naturtype 1170 stenrev i de danske farvande</w:t>
      </w:r>
      <w:r w:rsidR="0037408E">
        <w:rPr>
          <w:rFonts w:ascii="Georgia" w:hAnsi="Georgia"/>
          <w:sz w:val="20"/>
          <w:szCs w:val="20"/>
          <w:lang w:val="da-DK"/>
        </w:rPr>
        <w:t>.</w:t>
      </w:r>
      <w:r w:rsidR="00A233A4">
        <w:rPr>
          <w:rFonts w:ascii="Georgia" w:hAnsi="Georgia"/>
          <w:sz w:val="20"/>
          <w:szCs w:val="20"/>
          <w:lang w:val="da-DK"/>
        </w:rPr>
        <w:t xml:space="preserve"> </w:t>
      </w:r>
      <w:r w:rsidR="0037408E">
        <w:rPr>
          <w:rFonts w:ascii="Georgia" w:hAnsi="Georgia"/>
          <w:sz w:val="20"/>
          <w:szCs w:val="20"/>
          <w:lang w:val="da-DK"/>
        </w:rPr>
        <w:t>Både beliggende</w:t>
      </w:r>
      <w:r>
        <w:rPr>
          <w:rFonts w:ascii="Georgia" w:hAnsi="Georgia"/>
          <w:sz w:val="20"/>
          <w:szCs w:val="20"/>
          <w:lang w:val="da-DK"/>
        </w:rPr>
        <w:t xml:space="preserve"> indenfor og </w:t>
      </w:r>
      <w:proofErr w:type="gramStart"/>
      <w:r>
        <w:rPr>
          <w:rFonts w:ascii="Georgia" w:hAnsi="Georgia"/>
          <w:sz w:val="20"/>
          <w:szCs w:val="20"/>
          <w:lang w:val="da-DK"/>
        </w:rPr>
        <w:t>udenfor</w:t>
      </w:r>
      <w:proofErr w:type="gramEnd"/>
      <w:r>
        <w:rPr>
          <w:rFonts w:ascii="Georgia" w:hAnsi="Georgia"/>
          <w:sz w:val="20"/>
          <w:szCs w:val="20"/>
          <w:lang w:val="da-DK"/>
        </w:rPr>
        <w:t xml:space="preserve"> de udpegede habitatområder efter habitatdirektivet. Vurdering</w:t>
      </w:r>
      <w:r w:rsidR="0037408E">
        <w:rPr>
          <w:rFonts w:ascii="Georgia" w:hAnsi="Georgia"/>
          <w:sz w:val="20"/>
          <w:szCs w:val="20"/>
          <w:lang w:val="da-DK"/>
        </w:rPr>
        <w:t>en</w:t>
      </w:r>
      <w:r>
        <w:rPr>
          <w:rFonts w:ascii="Georgia" w:hAnsi="Georgia"/>
          <w:sz w:val="20"/>
          <w:szCs w:val="20"/>
          <w:lang w:val="da-DK"/>
        </w:rPr>
        <w:t xml:space="preserve"> er foretaget på grundlag af det samlede sedimentkort for Danmark, ved at sammenholde dette med det mere detaljerede kendskab til naturtypernes udbredelse inden for habitatområderne</w:t>
      </w:r>
      <w:r w:rsidR="00AB457D" w:rsidRPr="00AB457D">
        <w:rPr>
          <w:rFonts w:ascii="Georgia" w:hAnsi="Georgia"/>
          <w:sz w:val="20"/>
          <w:szCs w:val="20"/>
          <w:lang w:val="da-DK"/>
        </w:rPr>
        <w:t xml:space="preserve">. </w:t>
      </w:r>
    </w:p>
    <w:p w14:paraId="306C7412" w14:textId="77777777" w:rsidR="00D1505F" w:rsidRPr="0013061A" w:rsidRDefault="00AB457D" w:rsidP="00651213">
      <w:pPr>
        <w:jc w:val="both"/>
        <w:rPr>
          <w:rFonts w:ascii="Georgia" w:hAnsi="Georgia"/>
          <w:sz w:val="20"/>
          <w:szCs w:val="20"/>
          <w:lang w:val="da-DK"/>
        </w:rPr>
      </w:pPr>
      <w:r w:rsidRPr="00AB457D">
        <w:rPr>
          <w:rFonts w:ascii="Georgia" w:hAnsi="Georgia"/>
          <w:sz w:val="20"/>
          <w:szCs w:val="20"/>
          <w:lang w:val="da-DK"/>
        </w:rPr>
        <w:t xml:space="preserve">At inkludere alle undersøgelser der er foretaget I </w:t>
      </w:r>
      <w:r w:rsidR="00A21060">
        <w:rPr>
          <w:rFonts w:ascii="Georgia" w:hAnsi="Georgia"/>
          <w:sz w:val="20"/>
          <w:szCs w:val="20"/>
          <w:lang w:val="da-DK"/>
        </w:rPr>
        <w:t>løbet af 2016 &amp; 2017 i den nye udregning af arealdækningen.</w:t>
      </w:r>
    </w:p>
    <w:p w14:paraId="4BAD9B9F" w14:textId="77777777" w:rsidR="00D1505F" w:rsidRPr="0013061A" w:rsidRDefault="00A21060" w:rsidP="001E6316">
      <w:pPr>
        <w:jc w:val="both"/>
        <w:rPr>
          <w:rFonts w:ascii="Georgia" w:hAnsi="Georgia"/>
          <w:sz w:val="20"/>
          <w:szCs w:val="20"/>
          <w:lang w:val="da-DK"/>
        </w:rPr>
      </w:pPr>
      <w:r>
        <w:rPr>
          <w:rFonts w:ascii="Georgia" w:hAnsi="Georgia"/>
          <w:sz w:val="20"/>
          <w:szCs w:val="20"/>
          <w:lang w:val="da-DK"/>
        </w:rPr>
        <w:t>At udregne</w:t>
      </w:r>
      <w:r w:rsidR="00AB457D" w:rsidRPr="00AB457D">
        <w:rPr>
          <w:rFonts w:ascii="Georgia" w:hAnsi="Georgia"/>
          <w:sz w:val="20"/>
          <w:szCs w:val="20"/>
          <w:lang w:val="da-DK"/>
        </w:rPr>
        <w:t xml:space="preserve"> hvor stor en procentdel af habitatområderne, der er naturtype 1170-stenrev i forhold til det totale area</w:t>
      </w:r>
      <w:r w:rsidR="00BA422F">
        <w:rPr>
          <w:rFonts w:ascii="Georgia" w:hAnsi="Georgia"/>
          <w:sz w:val="20"/>
          <w:szCs w:val="20"/>
          <w:lang w:val="da-DK"/>
        </w:rPr>
        <w:t>l af moræne i de danske farvande</w:t>
      </w:r>
      <w:r w:rsidR="00AB457D" w:rsidRPr="00AB457D">
        <w:rPr>
          <w:rFonts w:ascii="Georgia" w:hAnsi="Georgia"/>
          <w:sz w:val="20"/>
          <w:szCs w:val="20"/>
          <w:lang w:val="da-DK"/>
        </w:rPr>
        <w:t xml:space="preserve">. </w:t>
      </w:r>
    </w:p>
    <w:p w14:paraId="5E380EBB" w14:textId="77777777" w:rsidR="00300BA4" w:rsidRPr="0013061A" w:rsidRDefault="00A21060" w:rsidP="0069741F">
      <w:pPr>
        <w:jc w:val="both"/>
        <w:rPr>
          <w:rFonts w:ascii="Georgia" w:hAnsi="Georgia"/>
          <w:b/>
          <w:sz w:val="20"/>
          <w:szCs w:val="20"/>
          <w:lang w:val="da-DK"/>
        </w:rPr>
      </w:pPr>
      <w:r>
        <w:rPr>
          <w:rFonts w:ascii="Georgia" w:hAnsi="Georgia"/>
          <w:b/>
          <w:sz w:val="20"/>
          <w:szCs w:val="20"/>
          <w:lang w:val="da-DK"/>
        </w:rPr>
        <w:t>Metode</w:t>
      </w:r>
    </w:p>
    <w:p w14:paraId="279A1252" w14:textId="18F86CE0" w:rsidR="008F5445" w:rsidRPr="0013061A" w:rsidRDefault="00A21060" w:rsidP="00D934C7">
      <w:pPr>
        <w:jc w:val="both"/>
        <w:rPr>
          <w:rFonts w:ascii="Georgia" w:hAnsi="Georgia"/>
          <w:bCs/>
          <w:sz w:val="20"/>
          <w:szCs w:val="20"/>
          <w:lang w:val="da-DK"/>
        </w:rPr>
      </w:pPr>
      <w:r>
        <w:rPr>
          <w:rFonts w:ascii="Georgia" w:hAnsi="Georgia"/>
          <w:bCs/>
          <w:sz w:val="20"/>
          <w:szCs w:val="20"/>
          <w:lang w:val="da-DK"/>
        </w:rPr>
        <w:t xml:space="preserve">I alle beregninger i dette dokument tolkes data for habitattypen 1170, som består af både stenrev og biogene rev. I praksis findes der ikke et tilstrækkeligt datasæt for biogene rev, hvorfor opgørelsen udelukkende </w:t>
      </w:r>
      <w:r w:rsidRPr="009B705A">
        <w:rPr>
          <w:rFonts w:ascii="Georgia" w:hAnsi="Georgia"/>
          <w:bCs/>
          <w:sz w:val="20"/>
          <w:szCs w:val="20"/>
          <w:lang w:val="da-DK"/>
        </w:rPr>
        <w:t>omhandler ”under”</w:t>
      </w:r>
      <w:r>
        <w:rPr>
          <w:rFonts w:ascii="Georgia" w:hAnsi="Georgia"/>
          <w:bCs/>
          <w:sz w:val="20"/>
          <w:szCs w:val="20"/>
          <w:lang w:val="da-DK"/>
        </w:rPr>
        <w:t xml:space="preserve"> habitattypen stenrev.</w:t>
      </w:r>
    </w:p>
    <w:p w14:paraId="5CBDAD54" w14:textId="7DC94333" w:rsidR="00AB457D" w:rsidRDefault="00A21060" w:rsidP="00AB457D">
      <w:pPr>
        <w:pStyle w:val="Default"/>
        <w:spacing w:line="260" w:lineRule="atLeast"/>
        <w:rPr>
          <w:sz w:val="20"/>
          <w:szCs w:val="20"/>
          <w:lang w:val="da-DK"/>
        </w:rPr>
      </w:pPr>
      <w:r w:rsidRPr="00A21060">
        <w:rPr>
          <w:sz w:val="20"/>
          <w:szCs w:val="20"/>
          <w:lang w:val="da-DK"/>
        </w:rPr>
        <w:t xml:space="preserve">Alle nye </w:t>
      </w:r>
      <w:r w:rsidR="00AB457D" w:rsidRPr="00AB457D">
        <w:rPr>
          <w:sz w:val="20"/>
          <w:szCs w:val="20"/>
          <w:lang w:val="da-DK"/>
        </w:rPr>
        <w:t xml:space="preserve">habitatkortlægningsdata </w:t>
      </w:r>
      <w:r w:rsidR="0037408E">
        <w:rPr>
          <w:sz w:val="20"/>
          <w:szCs w:val="20"/>
          <w:lang w:val="da-DK"/>
        </w:rPr>
        <w:t xml:space="preserve">i perioden </w:t>
      </w:r>
      <w:r w:rsidR="00AB457D" w:rsidRPr="00AB457D">
        <w:rPr>
          <w:sz w:val="20"/>
          <w:szCs w:val="20"/>
          <w:lang w:val="da-DK"/>
        </w:rPr>
        <w:t>2016</w:t>
      </w:r>
      <w:r w:rsidR="0037408E">
        <w:rPr>
          <w:sz w:val="20"/>
          <w:szCs w:val="20"/>
          <w:lang w:val="da-DK"/>
        </w:rPr>
        <w:t xml:space="preserve"> til slut 2018,</w:t>
      </w:r>
      <w:r w:rsidR="00AB457D" w:rsidRPr="00AB457D">
        <w:rPr>
          <w:sz w:val="20"/>
          <w:szCs w:val="20"/>
          <w:lang w:val="da-DK"/>
        </w:rPr>
        <w:t xml:space="preserve"> samt data fra råstofkortlægninger er inkorporeret i beregningerne</w:t>
      </w:r>
      <w:r w:rsidR="00777AC7">
        <w:rPr>
          <w:sz w:val="20"/>
          <w:szCs w:val="20"/>
          <w:lang w:val="da-DK"/>
        </w:rPr>
        <w:fldChar w:fldCharType="begin"/>
      </w:r>
      <w:r w:rsidR="00777AC7">
        <w:rPr>
          <w:sz w:val="20"/>
          <w:szCs w:val="20"/>
          <w:lang w:val="da-DK"/>
        </w:rPr>
        <w:instrText xml:space="preserve"> NOTEREF _Ref531773906 \f \h </w:instrText>
      </w:r>
      <w:r w:rsidR="00777AC7">
        <w:rPr>
          <w:sz w:val="20"/>
          <w:szCs w:val="20"/>
          <w:lang w:val="da-DK"/>
        </w:rPr>
      </w:r>
      <w:r w:rsidR="00777AC7">
        <w:rPr>
          <w:sz w:val="20"/>
          <w:szCs w:val="20"/>
          <w:lang w:val="da-DK"/>
        </w:rPr>
        <w:fldChar w:fldCharType="separate"/>
      </w:r>
      <w:r w:rsidR="00777AC7" w:rsidRPr="00777AC7">
        <w:rPr>
          <w:rStyle w:val="Fodnotehenvisning"/>
          <w:lang w:val="da-DK"/>
        </w:rPr>
        <w:t>1</w:t>
      </w:r>
      <w:r w:rsidR="00777AC7">
        <w:rPr>
          <w:sz w:val="20"/>
          <w:szCs w:val="20"/>
          <w:lang w:val="da-DK"/>
        </w:rPr>
        <w:fldChar w:fldCharType="end"/>
      </w:r>
      <w:r w:rsidR="00AB457D" w:rsidRPr="00AB457D">
        <w:rPr>
          <w:sz w:val="20"/>
          <w:szCs w:val="20"/>
          <w:lang w:val="da-DK"/>
        </w:rPr>
        <w:t xml:space="preserve"> og der er lavet en ny arealberegning</w:t>
      </w:r>
      <w:r w:rsidR="0013061A">
        <w:rPr>
          <w:sz w:val="20"/>
          <w:szCs w:val="20"/>
          <w:lang w:val="da-DK"/>
        </w:rPr>
        <w:t>,</w:t>
      </w:r>
      <w:r w:rsidR="00AB457D" w:rsidRPr="00AB457D">
        <w:rPr>
          <w:sz w:val="20"/>
          <w:szCs w:val="20"/>
          <w:lang w:val="da-DK"/>
        </w:rPr>
        <w:t xml:space="preserve"> hvor </w:t>
      </w:r>
      <w:r w:rsidR="00A233A4">
        <w:rPr>
          <w:sz w:val="20"/>
          <w:szCs w:val="20"/>
          <w:lang w:val="da-DK"/>
        </w:rPr>
        <w:t>det er opgjort</w:t>
      </w:r>
      <w:r w:rsidR="00B82E85">
        <w:rPr>
          <w:sz w:val="20"/>
          <w:szCs w:val="20"/>
          <w:lang w:val="da-DK"/>
        </w:rPr>
        <w:t>,</w:t>
      </w:r>
      <w:r w:rsidR="00A233A4">
        <w:rPr>
          <w:sz w:val="20"/>
          <w:szCs w:val="20"/>
          <w:lang w:val="da-DK"/>
        </w:rPr>
        <w:t xml:space="preserve"> hvor </w:t>
      </w:r>
      <w:r w:rsidR="00AB457D" w:rsidRPr="00AB457D">
        <w:rPr>
          <w:sz w:val="20"/>
          <w:szCs w:val="20"/>
          <w:lang w:val="da-DK"/>
        </w:rPr>
        <w:t xml:space="preserve">stor en procentdel af habitatnaturtypen 1170-stenrev, som findes inden for det danske netværk af habitatområder i forhold til uden for habitatområderne. </w:t>
      </w:r>
    </w:p>
    <w:p w14:paraId="73AF4BAD" w14:textId="1FB24974" w:rsidR="00F54F5E" w:rsidRPr="00A149AD" w:rsidRDefault="00A21060" w:rsidP="009F3EE7">
      <w:pPr>
        <w:spacing w:after="0" w:line="260" w:lineRule="atLeast"/>
        <w:jc w:val="both"/>
        <w:rPr>
          <w:rFonts w:ascii="Georgia" w:hAnsi="Georgia"/>
          <w:sz w:val="20"/>
          <w:szCs w:val="20"/>
          <w:lang w:val="da-DK"/>
        </w:rPr>
      </w:pPr>
      <w:r>
        <w:rPr>
          <w:rFonts w:ascii="Georgia" w:hAnsi="Georgia"/>
          <w:sz w:val="20"/>
          <w:szCs w:val="20"/>
          <w:lang w:val="da-DK"/>
        </w:rPr>
        <w:t>Der er generelt et godt kendskabet til udbredelsen af 1170-stenrev inden for habitatområderne, grundet kortlægninger gennemført i størstedelen af de marine habitatområder mellem 2011-201</w:t>
      </w:r>
      <w:r w:rsidR="0013061A">
        <w:rPr>
          <w:rFonts w:ascii="Georgia" w:hAnsi="Georgia"/>
          <w:sz w:val="20"/>
          <w:szCs w:val="20"/>
          <w:lang w:val="da-DK"/>
        </w:rPr>
        <w:t>7</w:t>
      </w:r>
      <w:r>
        <w:rPr>
          <w:rFonts w:ascii="Georgia" w:hAnsi="Georgia"/>
          <w:sz w:val="20"/>
          <w:szCs w:val="20"/>
          <w:lang w:val="da-DK"/>
        </w:rPr>
        <w:t xml:space="preserve">. Kendskabet til udbredelsen af stenrev uden for habitatområderne er mere begrænset, men kan vurderes baseret på udbredelsen af sedimenttypen moræne fra </w:t>
      </w:r>
      <w:proofErr w:type="spellStart"/>
      <w:r>
        <w:rPr>
          <w:rFonts w:ascii="Georgia" w:hAnsi="Georgia"/>
          <w:sz w:val="20"/>
          <w:szCs w:val="20"/>
          <w:lang w:val="da-DK"/>
        </w:rPr>
        <w:t>GEUS</w:t>
      </w:r>
      <w:r w:rsidR="006D1FB1">
        <w:rPr>
          <w:rFonts w:ascii="Georgia" w:hAnsi="Georgia"/>
          <w:sz w:val="20"/>
          <w:szCs w:val="20"/>
          <w:lang w:val="da-DK"/>
        </w:rPr>
        <w:t>’s</w:t>
      </w:r>
      <w:proofErr w:type="spellEnd"/>
      <w:r>
        <w:rPr>
          <w:rFonts w:ascii="Georgia" w:hAnsi="Georgia"/>
          <w:sz w:val="20"/>
          <w:szCs w:val="20"/>
          <w:lang w:val="da-DK"/>
        </w:rPr>
        <w:t xml:space="preserve"> sedimentkort. </w:t>
      </w:r>
      <w:r w:rsidR="009948B6">
        <w:rPr>
          <w:rFonts w:ascii="Georgia" w:hAnsi="Georgia"/>
          <w:sz w:val="20"/>
          <w:szCs w:val="20"/>
          <w:lang w:val="da-DK"/>
        </w:rPr>
        <w:t>S</w:t>
      </w:r>
      <w:r>
        <w:rPr>
          <w:rFonts w:ascii="Georgia" w:hAnsi="Georgia"/>
          <w:sz w:val="20"/>
          <w:szCs w:val="20"/>
          <w:lang w:val="da-DK"/>
        </w:rPr>
        <w:t xml:space="preserve">edimenttypen ’moræne’ </w:t>
      </w:r>
      <w:r w:rsidR="00B82E85">
        <w:rPr>
          <w:rFonts w:ascii="Georgia" w:hAnsi="Georgia"/>
          <w:sz w:val="20"/>
          <w:szCs w:val="20"/>
          <w:lang w:val="da-DK"/>
        </w:rPr>
        <w:t>er</w:t>
      </w:r>
      <w:r w:rsidR="00B82E85" w:rsidRPr="00AB457D">
        <w:rPr>
          <w:rFonts w:ascii="Georgia" w:hAnsi="Georgia"/>
          <w:sz w:val="20"/>
          <w:szCs w:val="20"/>
          <w:lang w:val="da-DK"/>
        </w:rPr>
        <w:t xml:space="preserve"> </w:t>
      </w:r>
      <w:r w:rsidR="00AB457D" w:rsidRPr="00AB457D">
        <w:rPr>
          <w:rFonts w:ascii="Georgia" w:hAnsi="Georgia"/>
          <w:sz w:val="20"/>
          <w:szCs w:val="20"/>
          <w:lang w:val="da-DK"/>
        </w:rPr>
        <w:t xml:space="preserve">i mange tilfælde sammenlignelige </w:t>
      </w:r>
      <w:r w:rsidR="006D1FB1" w:rsidRPr="00AB457D">
        <w:rPr>
          <w:rFonts w:ascii="Georgia" w:hAnsi="Georgia"/>
          <w:sz w:val="20"/>
          <w:szCs w:val="20"/>
          <w:lang w:val="da-DK"/>
        </w:rPr>
        <w:t>med 1170</w:t>
      </w:r>
      <w:r w:rsidR="00AB457D" w:rsidRPr="00AB457D">
        <w:rPr>
          <w:rFonts w:ascii="Georgia" w:hAnsi="Georgia"/>
          <w:sz w:val="20"/>
          <w:szCs w:val="20"/>
          <w:lang w:val="da-DK"/>
        </w:rPr>
        <w:t xml:space="preserve"> stenrev identificeret uden for områderne</w:t>
      </w:r>
      <w:r w:rsidR="00B82E85">
        <w:rPr>
          <w:rFonts w:ascii="Georgia" w:hAnsi="Georgia"/>
          <w:sz w:val="20"/>
          <w:szCs w:val="20"/>
          <w:lang w:val="da-DK"/>
        </w:rPr>
        <w:t>, blandt andet</w:t>
      </w:r>
      <w:r w:rsidR="00AB457D" w:rsidRPr="00AB457D">
        <w:rPr>
          <w:rFonts w:ascii="Georgia" w:hAnsi="Georgia"/>
          <w:sz w:val="20"/>
          <w:szCs w:val="20"/>
          <w:lang w:val="da-DK"/>
        </w:rPr>
        <w:t xml:space="preserve"> i forbindelse med råstofkortlægningen. I denne forbindelse </w:t>
      </w:r>
      <w:r w:rsidR="00B82E85" w:rsidRPr="00AB457D">
        <w:rPr>
          <w:rFonts w:ascii="Georgia" w:hAnsi="Georgia"/>
          <w:sz w:val="20"/>
          <w:szCs w:val="20"/>
          <w:lang w:val="da-DK"/>
        </w:rPr>
        <w:t>b</w:t>
      </w:r>
      <w:r w:rsidR="00B82E85">
        <w:rPr>
          <w:rFonts w:ascii="Georgia" w:hAnsi="Georgia"/>
          <w:sz w:val="20"/>
          <w:szCs w:val="20"/>
          <w:lang w:val="da-DK"/>
        </w:rPr>
        <w:t>ør</w:t>
      </w:r>
      <w:r w:rsidR="00B82E85" w:rsidRPr="00AB457D">
        <w:rPr>
          <w:rFonts w:ascii="Georgia" w:hAnsi="Georgia"/>
          <w:sz w:val="20"/>
          <w:szCs w:val="20"/>
          <w:lang w:val="da-DK"/>
        </w:rPr>
        <w:t xml:space="preserve"> </w:t>
      </w:r>
      <w:r w:rsidR="00AB457D" w:rsidRPr="00AB457D">
        <w:rPr>
          <w:rFonts w:ascii="Georgia" w:hAnsi="Georgia"/>
          <w:sz w:val="20"/>
          <w:szCs w:val="20"/>
          <w:lang w:val="da-DK"/>
        </w:rPr>
        <w:t xml:space="preserve">det nævnes, at denne sammenligning kan laves, da ‘morænelaget’ er den </w:t>
      </w:r>
      <w:proofErr w:type="spellStart"/>
      <w:r w:rsidR="00AB457D" w:rsidRPr="00AB457D">
        <w:rPr>
          <w:rFonts w:ascii="Georgia" w:hAnsi="Georgia"/>
          <w:sz w:val="20"/>
          <w:szCs w:val="20"/>
          <w:lang w:val="da-DK"/>
        </w:rPr>
        <w:t>lithologi</w:t>
      </w:r>
      <w:proofErr w:type="spellEnd"/>
      <w:r w:rsidR="00AB457D" w:rsidRPr="00AB457D">
        <w:rPr>
          <w:rFonts w:ascii="Georgia" w:hAnsi="Georgia"/>
          <w:sz w:val="20"/>
          <w:szCs w:val="20"/>
          <w:lang w:val="da-DK"/>
        </w:rPr>
        <w:t xml:space="preserve">, der kommer nærmest MST klassifikationen af substrat 3 og 4 (da det er hårdt substrat og i de fleste tilfælde indeholder sten i varierende </w:t>
      </w:r>
      <w:r w:rsidR="00B82E85">
        <w:rPr>
          <w:rFonts w:ascii="Georgia" w:hAnsi="Georgia"/>
          <w:sz w:val="20"/>
          <w:szCs w:val="20"/>
          <w:lang w:val="da-DK"/>
        </w:rPr>
        <w:t>størrelser</w:t>
      </w:r>
      <w:r w:rsidR="00AB457D" w:rsidRPr="00AB457D">
        <w:rPr>
          <w:rFonts w:ascii="Georgia" w:hAnsi="Georgia"/>
          <w:sz w:val="20"/>
          <w:szCs w:val="20"/>
          <w:lang w:val="da-DK"/>
        </w:rPr>
        <w:t>).</w:t>
      </w:r>
    </w:p>
    <w:p w14:paraId="26F715B9" w14:textId="77777777" w:rsidR="00F54F5E" w:rsidRPr="00A149AD" w:rsidRDefault="00F54F5E" w:rsidP="00D934C7">
      <w:pPr>
        <w:spacing w:after="0" w:line="260" w:lineRule="atLeast"/>
        <w:jc w:val="both"/>
        <w:rPr>
          <w:rFonts w:ascii="Georgia" w:hAnsi="Georgia"/>
          <w:sz w:val="20"/>
          <w:szCs w:val="20"/>
          <w:lang w:val="da-DK"/>
        </w:rPr>
      </w:pPr>
    </w:p>
    <w:p w14:paraId="70092702" w14:textId="67C4A9D3" w:rsidR="00D934C7" w:rsidRPr="0013061A" w:rsidRDefault="00A21060" w:rsidP="00895ED8">
      <w:pPr>
        <w:spacing w:after="0" w:line="260" w:lineRule="atLeast"/>
        <w:jc w:val="both"/>
        <w:rPr>
          <w:rFonts w:ascii="Georgia" w:hAnsi="Georgia"/>
          <w:sz w:val="20"/>
          <w:szCs w:val="20"/>
          <w:lang w:val="da-DK"/>
        </w:rPr>
      </w:pPr>
      <w:r>
        <w:rPr>
          <w:rFonts w:ascii="Georgia" w:hAnsi="Georgia"/>
          <w:sz w:val="20"/>
          <w:szCs w:val="20"/>
          <w:lang w:val="da-DK"/>
        </w:rPr>
        <w:t xml:space="preserve">Den danske definition af stenrev omfatter substrattype 4 (mere end 25 % stendække) samt tilstødende substrattype 3-områder (10-25 % stendække). </w:t>
      </w:r>
      <w:r w:rsidR="00B82E85">
        <w:rPr>
          <w:rFonts w:ascii="Georgia" w:hAnsi="Georgia"/>
          <w:sz w:val="20"/>
          <w:szCs w:val="20"/>
          <w:lang w:val="da-DK"/>
        </w:rPr>
        <w:t>Hvis s</w:t>
      </w:r>
      <w:r>
        <w:rPr>
          <w:rFonts w:ascii="Georgia" w:hAnsi="Georgia"/>
          <w:sz w:val="20"/>
          <w:szCs w:val="20"/>
          <w:lang w:val="da-DK"/>
        </w:rPr>
        <w:t xml:space="preserve">ubstrattype 3 ligger isoleret fra substrattype 4, er </w:t>
      </w:r>
      <w:r w:rsidR="00B82E85">
        <w:rPr>
          <w:rFonts w:ascii="Georgia" w:hAnsi="Georgia"/>
          <w:sz w:val="20"/>
          <w:szCs w:val="20"/>
          <w:lang w:val="da-DK"/>
        </w:rPr>
        <w:t xml:space="preserve">den ikke </w:t>
      </w:r>
      <w:r>
        <w:rPr>
          <w:rFonts w:ascii="Georgia" w:hAnsi="Georgia"/>
          <w:sz w:val="20"/>
          <w:szCs w:val="20"/>
          <w:lang w:val="da-DK"/>
        </w:rPr>
        <w:t xml:space="preserve">registreret som 1170 stenrev. Hidtidige kortlægninger har vist, </w:t>
      </w:r>
      <w:r w:rsidR="00B82E85">
        <w:rPr>
          <w:rFonts w:ascii="Georgia" w:hAnsi="Georgia"/>
          <w:sz w:val="20"/>
          <w:szCs w:val="20"/>
          <w:lang w:val="da-DK"/>
        </w:rPr>
        <w:t>at</w:t>
      </w:r>
      <w:r>
        <w:rPr>
          <w:rFonts w:ascii="Georgia" w:hAnsi="Georgia"/>
          <w:sz w:val="20"/>
          <w:szCs w:val="20"/>
          <w:lang w:val="da-DK"/>
        </w:rPr>
        <w:t xml:space="preserve"> denne definition medtage</w:t>
      </w:r>
      <w:r w:rsidR="00B82E85">
        <w:rPr>
          <w:rFonts w:ascii="Georgia" w:hAnsi="Georgia"/>
          <w:sz w:val="20"/>
          <w:szCs w:val="20"/>
          <w:lang w:val="da-DK"/>
        </w:rPr>
        <w:t>r</w:t>
      </w:r>
      <w:r>
        <w:rPr>
          <w:rFonts w:ascii="Georgia" w:hAnsi="Georgia"/>
          <w:sz w:val="20"/>
          <w:szCs w:val="20"/>
          <w:lang w:val="da-DK"/>
        </w:rPr>
        <w:t xml:space="preserve"> størstedelen af type 3 stenrev. I </w:t>
      </w:r>
      <w:r w:rsidR="00B82E85">
        <w:rPr>
          <w:rFonts w:ascii="Georgia" w:hAnsi="Georgia"/>
          <w:sz w:val="20"/>
          <w:szCs w:val="20"/>
          <w:lang w:val="da-DK"/>
        </w:rPr>
        <w:t>herværende</w:t>
      </w:r>
      <w:r>
        <w:rPr>
          <w:rFonts w:ascii="Georgia" w:hAnsi="Georgia"/>
          <w:sz w:val="20"/>
          <w:szCs w:val="20"/>
          <w:lang w:val="da-DK"/>
        </w:rPr>
        <w:t xml:space="preserve"> analyse er </w:t>
      </w:r>
      <w:r w:rsidR="00B82E85">
        <w:rPr>
          <w:rFonts w:ascii="Georgia" w:hAnsi="Georgia"/>
          <w:sz w:val="20"/>
          <w:szCs w:val="20"/>
          <w:lang w:val="da-DK"/>
        </w:rPr>
        <w:t>s</w:t>
      </w:r>
      <w:r>
        <w:rPr>
          <w:rFonts w:ascii="Georgia" w:hAnsi="Georgia"/>
          <w:sz w:val="20"/>
          <w:szCs w:val="20"/>
          <w:lang w:val="da-DK"/>
        </w:rPr>
        <w:t>ubstrattype 3</w:t>
      </w:r>
      <w:r w:rsidR="00B82E85">
        <w:rPr>
          <w:rFonts w:ascii="Georgia" w:hAnsi="Georgia"/>
          <w:sz w:val="20"/>
          <w:szCs w:val="20"/>
          <w:lang w:val="da-DK"/>
        </w:rPr>
        <w:t xml:space="preserve"> i alle tilfælde </w:t>
      </w:r>
      <w:r>
        <w:rPr>
          <w:rFonts w:ascii="Georgia" w:hAnsi="Georgia"/>
          <w:sz w:val="20"/>
          <w:szCs w:val="20"/>
          <w:lang w:val="da-DK"/>
        </w:rPr>
        <w:t>medtaget som stenrev. Moræne</w:t>
      </w:r>
      <w:r w:rsidR="009948B6">
        <w:rPr>
          <w:rFonts w:ascii="Georgia" w:hAnsi="Georgia"/>
          <w:sz w:val="20"/>
          <w:szCs w:val="20"/>
          <w:lang w:val="da-DK"/>
        </w:rPr>
        <w:t xml:space="preserve">aflejringer </w:t>
      </w:r>
      <w:r>
        <w:rPr>
          <w:rFonts w:ascii="Georgia" w:hAnsi="Georgia"/>
          <w:sz w:val="20"/>
          <w:szCs w:val="20"/>
          <w:lang w:val="da-DK"/>
        </w:rPr>
        <w:t xml:space="preserve">udenfor habitatområderne har hidtil hverken været klassificeret som substrattype 3 eller 4. Sammenligningen mellem habitattypen stenrev indenfor habitatområderne og sedimentklassen moræne udenfor habitatområderne kan laves, </w:t>
      </w:r>
      <w:r w:rsidR="00B82E85">
        <w:rPr>
          <w:rFonts w:ascii="Georgia" w:hAnsi="Georgia"/>
          <w:sz w:val="20"/>
          <w:szCs w:val="20"/>
          <w:lang w:val="da-DK"/>
        </w:rPr>
        <w:t>da</w:t>
      </w:r>
      <w:r>
        <w:rPr>
          <w:rFonts w:ascii="Georgia" w:hAnsi="Georgia"/>
          <w:sz w:val="20"/>
          <w:szCs w:val="20"/>
          <w:lang w:val="da-DK"/>
        </w:rPr>
        <w:t xml:space="preserve"> moræne de fleste steder </w:t>
      </w:r>
      <w:r w:rsidR="00B82E85">
        <w:rPr>
          <w:rFonts w:ascii="Georgia" w:hAnsi="Georgia"/>
          <w:sz w:val="20"/>
          <w:szCs w:val="20"/>
          <w:lang w:val="da-DK"/>
        </w:rPr>
        <w:t xml:space="preserve">består </w:t>
      </w:r>
      <w:proofErr w:type="gramStart"/>
      <w:r w:rsidR="00B82E85">
        <w:rPr>
          <w:rFonts w:ascii="Georgia" w:hAnsi="Georgia"/>
          <w:sz w:val="20"/>
          <w:szCs w:val="20"/>
          <w:lang w:val="da-DK"/>
        </w:rPr>
        <w:t xml:space="preserve">af </w:t>
      </w:r>
      <w:r>
        <w:rPr>
          <w:rFonts w:ascii="Georgia" w:hAnsi="Georgia"/>
          <w:sz w:val="20"/>
          <w:szCs w:val="20"/>
          <w:lang w:val="da-DK"/>
        </w:rPr>
        <w:t xml:space="preserve"> substrattype</w:t>
      </w:r>
      <w:proofErr w:type="gramEnd"/>
      <w:r>
        <w:rPr>
          <w:rFonts w:ascii="Georgia" w:hAnsi="Georgia"/>
          <w:sz w:val="20"/>
          <w:szCs w:val="20"/>
          <w:lang w:val="da-DK"/>
        </w:rPr>
        <w:t xml:space="preserve"> 3 og/eller 4.</w:t>
      </w:r>
    </w:p>
    <w:p w14:paraId="2A2A5889" w14:textId="77777777" w:rsidR="00D934C7" w:rsidRPr="0013061A" w:rsidRDefault="00D934C7" w:rsidP="00D934C7">
      <w:pPr>
        <w:spacing w:after="0" w:line="260" w:lineRule="atLeast"/>
        <w:jc w:val="both"/>
        <w:rPr>
          <w:rFonts w:ascii="Georgia" w:hAnsi="Georgia"/>
          <w:sz w:val="20"/>
          <w:szCs w:val="20"/>
          <w:lang w:val="da-DK"/>
        </w:rPr>
      </w:pPr>
    </w:p>
    <w:p w14:paraId="35934D52" w14:textId="77777777" w:rsidR="00D934C7" w:rsidRPr="0013061A" w:rsidRDefault="00A21060" w:rsidP="00A149AD">
      <w:pPr>
        <w:spacing w:after="0" w:line="260" w:lineRule="atLeast"/>
        <w:jc w:val="both"/>
        <w:rPr>
          <w:rFonts w:ascii="Georgia" w:hAnsi="Georgia"/>
          <w:sz w:val="20"/>
          <w:szCs w:val="20"/>
          <w:lang w:val="da-DK"/>
        </w:rPr>
      </w:pPr>
      <w:r>
        <w:rPr>
          <w:rFonts w:ascii="Georgia" w:hAnsi="Georgia"/>
          <w:sz w:val="20"/>
          <w:szCs w:val="20"/>
          <w:lang w:val="da-DK"/>
        </w:rPr>
        <w:lastRenderedPageBreak/>
        <w:t xml:space="preserve">Der er lavet to opgørelser for hhv. den marine </w:t>
      </w:r>
      <w:proofErr w:type="spellStart"/>
      <w:r w:rsidR="00A149AD">
        <w:rPr>
          <w:rFonts w:ascii="Georgia" w:hAnsi="Georgia"/>
          <w:sz w:val="20"/>
          <w:szCs w:val="20"/>
          <w:lang w:val="da-DK"/>
        </w:rPr>
        <w:t>østersøen</w:t>
      </w:r>
      <w:proofErr w:type="spellEnd"/>
      <w:r>
        <w:rPr>
          <w:rFonts w:ascii="Georgia" w:hAnsi="Georgia"/>
          <w:sz w:val="20"/>
          <w:szCs w:val="20"/>
          <w:lang w:val="da-DK"/>
        </w:rPr>
        <w:t xml:space="preserve"> region og den marine atlantiske region, samt en samlet opgørelse for det samlede danske havområde</w:t>
      </w:r>
      <w:r w:rsidR="00B82E85">
        <w:rPr>
          <w:rFonts w:ascii="Georgia" w:hAnsi="Georgia"/>
          <w:sz w:val="20"/>
          <w:szCs w:val="20"/>
          <w:lang w:val="da-DK"/>
        </w:rPr>
        <w:t>.</w:t>
      </w:r>
    </w:p>
    <w:p w14:paraId="6F0A1C8D" w14:textId="77777777" w:rsidR="00D934C7" w:rsidRPr="0013061A" w:rsidRDefault="00D934C7" w:rsidP="00D934C7">
      <w:pPr>
        <w:spacing w:after="0" w:line="260" w:lineRule="atLeast"/>
        <w:jc w:val="both"/>
        <w:rPr>
          <w:rFonts w:ascii="Georgia" w:hAnsi="Georgia"/>
          <w:sz w:val="20"/>
          <w:szCs w:val="20"/>
          <w:lang w:val="da-DK"/>
        </w:rPr>
      </w:pPr>
    </w:p>
    <w:p w14:paraId="71F63E49" w14:textId="4757C55D" w:rsidR="000170D8" w:rsidRPr="0013061A" w:rsidRDefault="00A21060" w:rsidP="00D17423">
      <w:pPr>
        <w:jc w:val="both"/>
        <w:rPr>
          <w:rFonts w:ascii="Georgia" w:hAnsi="Georgia"/>
          <w:sz w:val="20"/>
          <w:szCs w:val="20"/>
          <w:lang w:val="da-DK"/>
        </w:rPr>
      </w:pPr>
      <w:r>
        <w:rPr>
          <w:rFonts w:ascii="Georgia" w:hAnsi="Georgia"/>
          <w:sz w:val="20"/>
          <w:szCs w:val="20"/>
          <w:lang w:val="da-DK"/>
        </w:rPr>
        <w:t xml:space="preserve">Morænearealerne </w:t>
      </w:r>
      <w:proofErr w:type="gramStart"/>
      <w:r>
        <w:rPr>
          <w:rFonts w:ascii="Georgia" w:hAnsi="Georgia"/>
          <w:sz w:val="20"/>
          <w:szCs w:val="20"/>
          <w:lang w:val="da-DK"/>
        </w:rPr>
        <w:t>udenfor</w:t>
      </w:r>
      <w:proofErr w:type="gramEnd"/>
      <w:r>
        <w:rPr>
          <w:rFonts w:ascii="Georgia" w:hAnsi="Georgia"/>
          <w:sz w:val="20"/>
          <w:szCs w:val="20"/>
          <w:lang w:val="da-DK"/>
        </w:rPr>
        <w:t xml:space="preserve"> de kortlagte habitatområder kan også indeholde substrattyper 2 og/eller substrattyper 1 i spredte mønstre. </w:t>
      </w:r>
      <w:r w:rsidR="003952A9">
        <w:rPr>
          <w:rFonts w:ascii="Georgia" w:hAnsi="Georgia"/>
          <w:sz w:val="20"/>
          <w:szCs w:val="20"/>
          <w:lang w:val="da-DK"/>
        </w:rPr>
        <w:t>Det</w:t>
      </w:r>
      <w:r>
        <w:rPr>
          <w:rFonts w:ascii="Georgia" w:hAnsi="Georgia"/>
          <w:sz w:val="20"/>
          <w:szCs w:val="20"/>
          <w:lang w:val="da-DK"/>
        </w:rPr>
        <w:t xml:space="preserve"> antages</w:t>
      </w:r>
      <w:r w:rsidR="003952A9">
        <w:rPr>
          <w:rFonts w:ascii="Georgia" w:hAnsi="Georgia"/>
          <w:sz w:val="20"/>
          <w:szCs w:val="20"/>
          <w:lang w:val="da-DK"/>
        </w:rPr>
        <w:t xml:space="preserve"> dog</w:t>
      </w:r>
      <w:r>
        <w:rPr>
          <w:rFonts w:ascii="Georgia" w:hAnsi="Georgia"/>
          <w:sz w:val="20"/>
          <w:szCs w:val="20"/>
          <w:lang w:val="da-DK"/>
        </w:rPr>
        <w:t xml:space="preserve"> at hovedparten er stenrev da stenholdige sedimenter er den dominerende bestanddel af de</w:t>
      </w:r>
      <w:r w:rsidR="003952A9">
        <w:rPr>
          <w:rFonts w:ascii="Georgia" w:hAnsi="Georgia"/>
          <w:sz w:val="20"/>
          <w:szCs w:val="20"/>
          <w:lang w:val="da-DK"/>
        </w:rPr>
        <w:t>n</w:t>
      </w:r>
      <w:r>
        <w:rPr>
          <w:rFonts w:ascii="Georgia" w:hAnsi="Georgia"/>
          <w:sz w:val="20"/>
          <w:szCs w:val="20"/>
          <w:lang w:val="da-DK"/>
        </w:rPr>
        <w:t xml:space="preserve"> glaciale moræne. </w:t>
      </w:r>
    </w:p>
    <w:p w14:paraId="0EC07A79" w14:textId="70745EEC" w:rsidR="00D934C7" w:rsidRPr="0013061A" w:rsidRDefault="00A21060" w:rsidP="00A71CEA">
      <w:pPr>
        <w:jc w:val="both"/>
        <w:rPr>
          <w:rFonts w:ascii="Georgia" w:hAnsi="Georgia"/>
          <w:sz w:val="20"/>
          <w:szCs w:val="20"/>
          <w:lang w:val="da-DK"/>
        </w:rPr>
      </w:pPr>
      <w:r>
        <w:rPr>
          <w:rFonts w:ascii="Georgia" w:hAnsi="Georgia"/>
          <w:sz w:val="20"/>
          <w:szCs w:val="20"/>
          <w:lang w:val="da-DK"/>
        </w:rPr>
        <w:t xml:space="preserve">Der gives et estimat </w:t>
      </w:r>
      <w:r w:rsidR="003952A9">
        <w:rPr>
          <w:rFonts w:ascii="Georgia" w:hAnsi="Georgia"/>
          <w:sz w:val="20"/>
          <w:szCs w:val="20"/>
          <w:lang w:val="da-DK"/>
        </w:rPr>
        <w:t xml:space="preserve">på </w:t>
      </w:r>
      <w:r>
        <w:rPr>
          <w:rFonts w:ascii="Georgia" w:hAnsi="Georgia"/>
          <w:sz w:val="20"/>
          <w:szCs w:val="20"/>
          <w:lang w:val="da-DK"/>
        </w:rPr>
        <w:t xml:space="preserve">usikkerheden i tolkningen af morænearealerne. Dette er gjort ved at kigge på </w:t>
      </w:r>
      <w:r w:rsidR="003952A9">
        <w:rPr>
          <w:rFonts w:ascii="Georgia" w:hAnsi="Georgia"/>
          <w:sz w:val="20"/>
          <w:szCs w:val="20"/>
          <w:lang w:val="da-DK"/>
        </w:rPr>
        <w:t xml:space="preserve">dækningsgraden af </w:t>
      </w:r>
      <w:r>
        <w:rPr>
          <w:rFonts w:ascii="Georgia" w:hAnsi="Georgia"/>
          <w:sz w:val="20"/>
          <w:szCs w:val="20"/>
          <w:lang w:val="da-DK"/>
        </w:rPr>
        <w:t xml:space="preserve">sejllinjer </w:t>
      </w:r>
      <w:r w:rsidR="003952A9">
        <w:rPr>
          <w:rFonts w:ascii="Georgia" w:hAnsi="Georgia"/>
          <w:sz w:val="20"/>
          <w:szCs w:val="20"/>
          <w:lang w:val="da-DK"/>
        </w:rPr>
        <w:t>i de danske farvande, som er dokumenteret i</w:t>
      </w:r>
      <w:r>
        <w:rPr>
          <w:rFonts w:ascii="Georgia" w:hAnsi="Georgia"/>
          <w:sz w:val="20"/>
          <w:szCs w:val="20"/>
          <w:lang w:val="da-DK"/>
        </w:rPr>
        <w:t xml:space="preserve"> GEUS’ Marta database</w:t>
      </w:r>
      <w:r w:rsidR="003952A9">
        <w:rPr>
          <w:rFonts w:ascii="Georgia" w:hAnsi="Georgia"/>
          <w:sz w:val="20"/>
          <w:szCs w:val="20"/>
          <w:lang w:val="da-DK"/>
        </w:rPr>
        <w:t>n</w:t>
      </w:r>
      <w:r>
        <w:rPr>
          <w:rFonts w:ascii="Georgia" w:hAnsi="Georgia"/>
          <w:sz w:val="20"/>
          <w:szCs w:val="20"/>
          <w:lang w:val="da-DK"/>
        </w:rPr>
        <w:t>. D</w:t>
      </w:r>
      <w:r w:rsidR="00AB457D" w:rsidRPr="00AB457D">
        <w:rPr>
          <w:rFonts w:ascii="Georgia" w:hAnsi="Georgia"/>
          <w:sz w:val="20"/>
          <w:szCs w:val="20"/>
          <w:lang w:val="da-DK"/>
        </w:rPr>
        <w:t>atabasen er senest opdateret til og med 2017.</w:t>
      </w:r>
      <w:r>
        <w:rPr>
          <w:rFonts w:ascii="Georgia" w:hAnsi="Georgia"/>
          <w:sz w:val="20"/>
          <w:szCs w:val="20"/>
          <w:lang w:val="da-DK"/>
        </w:rPr>
        <w:t xml:space="preserve"> Udregningen </w:t>
      </w:r>
      <w:r w:rsidR="003952A9">
        <w:rPr>
          <w:rFonts w:ascii="Georgia" w:hAnsi="Georgia"/>
          <w:sz w:val="20"/>
          <w:szCs w:val="20"/>
          <w:lang w:val="da-DK"/>
        </w:rPr>
        <w:t xml:space="preserve">er </w:t>
      </w:r>
      <w:r>
        <w:rPr>
          <w:rFonts w:ascii="Georgia" w:hAnsi="Georgia"/>
          <w:sz w:val="20"/>
          <w:szCs w:val="20"/>
          <w:lang w:val="da-DK"/>
        </w:rPr>
        <w:t>basere</w:t>
      </w:r>
      <w:r w:rsidR="003952A9">
        <w:rPr>
          <w:rFonts w:ascii="Georgia" w:hAnsi="Georgia"/>
          <w:sz w:val="20"/>
          <w:szCs w:val="20"/>
          <w:lang w:val="da-DK"/>
        </w:rPr>
        <w:t>t</w:t>
      </w:r>
      <w:r>
        <w:rPr>
          <w:rFonts w:ascii="Georgia" w:hAnsi="Georgia"/>
          <w:sz w:val="20"/>
          <w:szCs w:val="20"/>
          <w:lang w:val="da-DK"/>
        </w:rPr>
        <w:t xml:space="preserve"> på </w:t>
      </w:r>
      <w:r w:rsidR="003952A9">
        <w:rPr>
          <w:rFonts w:ascii="Georgia" w:hAnsi="Georgia"/>
          <w:sz w:val="20"/>
          <w:szCs w:val="20"/>
          <w:lang w:val="da-DK"/>
        </w:rPr>
        <w:t xml:space="preserve">tætheden af </w:t>
      </w:r>
      <w:proofErr w:type="gramStart"/>
      <w:r>
        <w:rPr>
          <w:rFonts w:ascii="Georgia" w:hAnsi="Georgia"/>
          <w:sz w:val="20"/>
          <w:szCs w:val="20"/>
          <w:lang w:val="da-DK"/>
        </w:rPr>
        <w:t>sejllin</w:t>
      </w:r>
      <w:r w:rsidR="003952A9">
        <w:rPr>
          <w:rFonts w:ascii="Georgia" w:hAnsi="Georgia"/>
          <w:sz w:val="20"/>
          <w:szCs w:val="20"/>
          <w:lang w:val="da-DK"/>
        </w:rPr>
        <w:t>jer</w:t>
      </w:r>
      <w:r>
        <w:rPr>
          <w:rFonts w:ascii="Georgia" w:hAnsi="Georgia"/>
          <w:sz w:val="20"/>
          <w:szCs w:val="20"/>
          <w:lang w:val="da-DK"/>
        </w:rPr>
        <w:t xml:space="preserve"> ,</w:t>
      </w:r>
      <w:proofErr w:type="gramEnd"/>
      <w:r>
        <w:rPr>
          <w:rFonts w:ascii="Georgia" w:hAnsi="Georgia"/>
          <w:sz w:val="20"/>
          <w:szCs w:val="20"/>
          <w:lang w:val="da-DK"/>
        </w:rPr>
        <w:t xml:space="preserve"> og er foretaget på basis af 5km celler</w:t>
      </w:r>
      <w:r w:rsidR="003952A9">
        <w:rPr>
          <w:rFonts w:ascii="Georgia" w:hAnsi="Georgia"/>
          <w:sz w:val="20"/>
          <w:szCs w:val="20"/>
          <w:lang w:val="da-DK"/>
        </w:rPr>
        <w:t>.</w:t>
      </w:r>
      <w:r>
        <w:rPr>
          <w:rFonts w:ascii="Georgia" w:hAnsi="Georgia"/>
          <w:sz w:val="20"/>
          <w:szCs w:val="20"/>
          <w:lang w:val="da-DK"/>
        </w:rPr>
        <w:t xml:space="preserve"> </w:t>
      </w:r>
      <w:r w:rsidR="003952A9">
        <w:rPr>
          <w:rFonts w:ascii="Georgia" w:hAnsi="Georgia"/>
          <w:sz w:val="20"/>
          <w:szCs w:val="20"/>
          <w:lang w:val="da-DK"/>
        </w:rPr>
        <w:t xml:space="preserve">Der </w:t>
      </w:r>
      <w:r>
        <w:rPr>
          <w:rFonts w:ascii="Georgia" w:hAnsi="Georgia"/>
          <w:sz w:val="20"/>
          <w:szCs w:val="20"/>
          <w:lang w:val="da-DK"/>
        </w:rPr>
        <w:t xml:space="preserve">opereres med tre kategorier, nemlig høj densitet (hvor </w:t>
      </w:r>
      <w:proofErr w:type="spellStart"/>
      <w:r>
        <w:rPr>
          <w:rFonts w:ascii="Georgia" w:hAnsi="Georgia"/>
          <w:sz w:val="20"/>
          <w:szCs w:val="20"/>
          <w:lang w:val="da-DK"/>
        </w:rPr>
        <w:t>surveylinjerne</w:t>
      </w:r>
      <w:proofErr w:type="spellEnd"/>
      <w:r>
        <w:rPr>
          <w:rFonts w:ascii="Georgia" w:hAnsi="Georgia"/>
          <w:sz w:val="20"/>
          <w:szCs w:val="20"/>
          <w:lang w:val="da-DK"/>
        </w:rPr>
        <w:t xml:space="preserve"> ligger med mindre end 500 m’s afstand), medium densitet (hvor </w:t>
      </w:r>
      <w:proofErr w:type="spellStart"/>
      <w:r>
        <w:rPr>
          <w:rFonts w:ascii="Georgia" w:hAnsi="Georgia"/>
          <w:sz w:val="20"/>
          <w:szCs w:val="20"/>
          <w:lang w:val="da-DK"/>
        </w:rPr>
        <w:t>surveylinjerne</w:t>
      </w:r>
      <w:proofErr w:type="spellEnd"/>
      <w:r>
        <w:rPr>
          <w:rFonts w:ascii="Georgia" w:hAnsi="Georgia"/>
          <w:sz w:val="20"/>
          <w:szCs w:val="20"/>
          <w:lang w:val="da-DK"/>
        </w:rPr>
        <w:t xml:space="preserve"> ligger med 500-2000 m’s afstand), og lav densitet (hvor </w:t>
      </w:r>
      <w:proofErr w:type="spellStart"/>
      <w:r>
        <w:rPr>
          <w:rFonts w:ascii="Georgia" w:hAnsi="Georgia"/>
          <w:sz w:val="20"/>
          <w:szCs w:val="20"/>
          <w:lang w:val="da-DK"/>
        </w:rPr>
        <w:t>surveylinjerne</w:t>
      </w:r>
      <w:proofErr w:type="spellEnd"/>
      <w:r>
        <w:rPr>
          <w:rFonts w:ascii="Georgia" w:hAnsi="Georgia"/>
          <w:sz w:val="20"/>
          <w:szCs w:val="20"/>
          <w:lang w:val="da-DK"/>
        </w:rPr>
        <w:t xml:space="preserve"> ligger med mere end 2000 m’s afstand). Denne metode giver det bedst mulige billede af datadækningen/usikkerheden i angivelse af morænearealerne.</w:t>
      </w:r>
    </w:p>
    <w:p w14:paraId="0927227E" w14:textId="458FE0B1" w:rsidR="00D934C7" w:rsidRPr="0013061A" w:rsidRDefault="00AB457D" w:rsidP="001E0FF2">
      <w:pPr>
        <w:jc w:val="both"/>
        <w:rPr>
          <w:rFonts w:ascii="Georgia" w:hAnsi="Georgia"/>
          <w:sz w:val="20"/>
          <w:szCs w:val="20"/>
          <w:lang w:val="da-DK"/>
        </w:rPr>
      </w:pPr>
      <w:r w:rsidRPr="00AB457D">
        <w:rPr>
          <w:rFonts w:ascii="Georgia" w:hAnsi="Georgia"/>
          <w:sz w:val="20"/>
          <w:szCs w:val="20"/>
          <w:lang w:val="da-DK"/>
        </w:rPr>
        <w:t xml:space="preserve">Alle </w:t>
      </w:r>
      <w:proofErr w:type="spellStart"/>
      <w:r w:rsidRPr="00AB457D">
        <w:rPr>
          <w:rFonts w:ascii="Georgia" w:hAnsi="Georgia"/>
          <w:sz w:val="20"/>
          <w:szCs w:val="20"/>
          <w:lang w:val="da-DK"/>
        </w:rPr>
        <w:t>grabprøver</w:t>
      </w:r>
      <w:proofErr w:type="spellEnd"/>
      <w:r w:rsidRPr="00AB457D">
        <w:rPr>
          <w:rFonts w:ascii="Georgia" w:hAnsi="Georgia"/>
          <w:sz w:val="20"/>
          <w:szCs w:val="20"/>
          <w:lang w:val="da-DK"/>
        </w:rPr>
        <w:t xml:space="preserve"> og boringer fra Marta databasen </w:t>
      </w:r>
      <w:r w:rsidR="00EA14C0">
        <w:rPr>
          <w:rFonts w:ascii="Georgia" w:hAnsi="Georgia"/>
          <w:sz w:val="20"/>
          <w:szCs w:val="20"/>
          <w:lang w:val="da-DK"/>
        </w:rPr>
        <w:t xml:space="preserve">er </w:t>
      </w:r>
      <w:r w:rsidR="00A21060">
        <w:rPr>
          <w:rFonts w:ascii="Georgia" w:hAnsi="Georgia"/>
          <w:sz w:val="20"/>
          <w:szCs w:val="20"/>
          <w:lang w:val="da-DK"/>
        </w:rPr>
        <w:t>downloadet</w:t>
      </w:r>
      <w:r w:rsidRPr="00AB457D">
        <w:rPr>
          <w:rFonts w:ascii="Georgia" w:hAnsi="Georgia"/>
          <w:sz w:val="20"/>
          <w:szCs w:val="20"/>
          <w:lang w:val="da-DK"/>
        </w:rPr>
        <w:t xml:space="preserve"> og </w:t>
      </w:r>
      <w:r w:rsidR="00EA14C0">
        <w:rPr>
          <w:rFonts w:ascii="Georgia" w:hAnsi="Georgia"/>
          <w:sz w:val="20"/>
          <w:szCs w:val="20"/>
          <w:lang w:val="da-DK"/>
        </w:rPr>
        <w:t xml:space="preserve">ligeledes </w:t>
      </w:r>
      <w:r w:rsidRPr="00AB457D">
        <w:rPr>
          <w:rFonts w:ascii="Georgia" w:hAnsi="Georgia"/>
          <w:sz w:val="20"/>
          <w:szCs w:val="20"/>
          <w:lang w:val="da-DK"/>
        </w:rPr>
        <w:t>alle videoprøver fra habitat- og råstofundersøgelser, som endnu ikke findes i Marta databasen</w:t>
      </w:r>
      <w:r w:rsidR="00EA14C0">
        <w:rPr>
          <w:rFonts w:ascii="Georgia" w:hAnsi="Georgia"/>
          <w:sz w:val="20"/>
          <w:szCs w:val="20"/>
          <w:lang w:val="da-DK"/>
        </w:rPr>
        <w:t>. D</w:t>
      </w:r>
      <w:r w:rsidRPr="00AB457D">
        <w:rPr>
          <w:rFonts w:ascii="Georgia" w:hAnsi="Georgia"/>
          <w:sz w:val="20"/>
          <w:szCs w:val="20"/>
          <w:lang w:val="da-DK"/>
        </w:rPr>
        <w:t>atatætheden af bundprøverne/punktdataene</w:t>
      </w:r>
      <w:r w:rsidR="009948B6">
        <w:rPr>
          <w:rFonts w:ascii="Georgia" w:hAnsi="Georgia"/>
          <w:sz w:val="20"/>
          <w:szCs w:val="20"/>
          <w:lang w:val="da-DK"/>
        </w:rPr>
        <w:t>,</w:t>
      </w:r>
      <w:r w:rsidRPr="00AB457D">
        <w:rPr>
          <w:rFonts w:ascii="Georgia" w:hAnsi="Georgia"/>
          <w:sz w:val="20"/>
          <w:szCs w:val="20"/>
          <w:lang w:val="da-DK"/>
        </w:rPr>
        <w:t xml:space="preserve"> blev udregnet inden for den danske kontinentalsokkel. </w:t>
      </w:r>
      <w:r w:rsidR="009948B6">
        <w:rPr>
          <w:rFonts w:ascii="Georgia" w:hAnsi="Georgia"/>
          <w:sz w:val="20"/>
          <w:szCs w:val="20"/>
          <w:lang w:val="da-DK"/>
        </w:rPr>
        <w:t>P</w:t>
      </w:r>
      <w:r w:rsidR="00A21060">
        <w:rPr>
          <w:rFonts w:ascii="Georgia" w:hAnsi="Georgia"/>
          <w:sz w:val="20"/>
          <w:szCs w:val="20"/>
          <w:lang w:val="da-DK"/>
        </w:rPr>
        <w:t>unkttætheden</w:t>
      </w:r>
      <w:r w:rsidR="009948B6">
        <w:rPr>
          <w:rFonts w:ascii="Georgia" w:hAnsi="Georgia"/>
          <w:sz w:val="20"/>
          <w:szCs w:val="20"/>
          <w:lang w:val="da-DK"/>
        </w:rPr>
        <w:t xml:space="preserve"> af prøvetagninger</w:t>
      </w:r>
      <w:r w:rsidR="00A21060">
        <w:rPr>
          <w:rFonts w:ascii="Georgia" w:hAnsi="Georgia"/>
          <w:sz w:val="20"/>
          <w:szCs w:val="20"/>
          <w:lang w:val="da-DK"/>
        </w:rPr>
        <w:t xml:space="preserve"> er udregnet i cirkler med en radius på 15 km samt en cellestørrelse på 1.5 km, med angivelse af antal punkter </w:t>
      </w:r>
      <w:r w:rsidRPr="00AB457D">
        <w:rPr>
          <w:rFonts w:ascii="Georgia" w:hAnsi="Georgia"/>
          <w:sz w:val="20"/>
          <w:szCs w:val="20"/>
          <w:lang w:val="da-DK"/>
        </w:rPr>
        <w:t>per arealenhed.</w:t>
      </w:r>
      <w:r w:rsidR="00A21060">
        <w:rPr>
          <w:rFonts w:ascii="Georgia" w:hAnsi="Georgia"/>
          <w:sz w:val="20"/>
          <w:szCs w:val="20"/>
          <w:lang w:val="da-DK"/>
        </w:rPr>
        <w:t xml:space="preserve"> Klassificeringen er foretaget med </w:t>
      </w:r>
      <w:r w:rsidR="002D0A17">
        <w:rPr>
          <w:rFonts w:ascii="Georgia" w:hAnsi="Georgia"/>
          <w:sz w:val="20"/>
          <w:szCs w:val="20"/>
          <w:lang w:val="da-DK"/>
        </w:rPr>
        <w:t xml:space="preserve">3 </w:t>
      </w:r>
      <w:r w:rsidR="00A21060">
        <w:rPr>
          <w:rFonts w:ascii="Georgia" w:hAnsi="Georgia"/>
          <w:sz w:val="20"/>
          <w:szCs w:val="20"/>
          <w:lang w:val="da-DK"/>
        </w:rPr>
        <w:t>klasser</w:t>
      </w:r>
      <w:r w:rsidR="002D0A17">
        <w:rPr>
          <w:rFonts w:ascii="Georgia" w:hAnsi="Georgia"/>
          <w:sz w:val="20"/>
          <w:szCs w:val="20"/>
          <w:lang w:val="da-DK"/>
        </w:rPr>
        <w:t>:</w:t>
      </w:r>
      <w:r w:rsidR="00A21060">
        <w:rPr>
          <w:rFonts w:ascii="Georgia" w:hAnsi="Georgia"/>
          <w:sz w:val="20"/>
          <w:szCs w:val="20"/>
          <w:lang w:val="da-DK"/>
        </w:rPr>
        <w:t xml:space="preserve"> høj, medium og lav.</w:t>
      </w:r>
    </w:p>
    <w:p w14:paraId="3D62E788" w14:textId="77777777" w:rsidR="00D934C7" w:rsidRPr="0013061A" w:rsidRDefault="00A21060" w:rsidP="001A335F">
      <w:pPr>
        <w:jc w:val="both"/>
        <w:rPr>
          <w:rFonts w:ascii="Georgia" w:hAnsi="Georgia"/>
          <w:sz w:val="20"/>
          <w:szCs w:val="20"/>
          <w:lang w:val="da-DK"/>
        </w:rPr>
      </w:pPr>
      <w:r>
        <w:rPr>
          <w:rFonts w:ascii="Georgia" w:hAnsi="Georgia"/>
          <w:sz w:val="20"/>
          <w:szCs w:val="20"/>
          <w:lang w:val="da-DK"/>
        </w:rPr>
        <w:t>Kortene er benyttet som indikator for estimering af usikkerheden på det endelige produkt.</w:t>
      </w:r>
    </w:p>
    <w:p w14:paraId="1659293F" w14:textId="77777777" w:rsidR="0069741F" w:rsidRPr="0013061A" w:rsidRDefault="00A21060" w:rsidP="0069741F">
      <w:pPr>
        <w:jc w:val="both"/>
        <w:rPr>
          <w:rFonts w:ascii="Georgia" w:hAnsi="Georgia"/>
          <w:b/>
          <w:sz w:val="20"/>
          <w:szCs w:val="20"/>
          <w:lang w:val="da-DK"/>
        </w:rPr>
      </w:pPr>
      <w:r>
        <w:rPr>
          <w:rFonts w:ascii="Georgia" w:hAnsi="Georgia"/>
          <w:b/>
          <w:sz w:val="20"/>
          <w:szCs w:val="20"/>
          <w:lang w:val="da-DK"/>
        </w:rPr>
        <w:t>Resultater</w:t>
      </w:r>
    </w:p>
    <w:p w14:paraId="75900B62" w14:textId="3BABC982" w:rsidR="008310C1" w:rsidRPr="0013061A" w:rsidRDefault="00A21060" w:rsidP="00760509">
      <w:pPr>
        <w:jc w:val="both"/>
        <w:rPr>
          <w:rFonts w:ascii="Georgia" w:hAnsi="Georgia"/>
          <w:bCs/>
          <w:sz w:val="20"/>
          <w:szCs w:val="20"/>
          <w:lang w:val="da-DK"/>
        </w:rPr>
      </w:pPr>
      <w:r>
        <w:rPr>
          <w:rFonts w:ascii="Georgia" w:hAnsi="Georgia"/>
          <w:bCs/>
          <w:sz w:val="20"/>
          <w:szCs w:val="20"/>
          <w:lang w:val="da-DK"/>
        </w:rPr>
        <w:t xml:space="preserve">De </w:t>
      </w:r>
      <w:r w:rsidR="00AB457D" w:rsidRPr="00AB457D">
        <w:rPr>
          <w:rFonts w:ascii="Georgia" w:hAnsi="Georgia"/>
          <w:bCs/>
          <w:sz w:val="20"/>
          <w:szCs w:val="20"/>
          <w:lang w:val="da-DK"/>
        </w:rPr>
        <w:t>følgende figurer viser resultaterne af GIS-analyserne, der er foretaget for moræne</w:t>
      </w:r>
      <w:r w:rsidR="00FB65B4">
        <w:rPr>
          <w:rFonts w:ascii="Georgia" w:hAnsi="Georgia"/>
          <w:bCs/>
          <w:sz w:val="20"/>
          <w:szCs w:val="20"/>
          <w:lang w:val="da-DK"/>
        </w:rPr>
        <w:t>områderne henholdsvis</w:t>
      </w:r>
      <w:r w:rsidR="00AB457D" w:rsidRPr="00AB457D">
        <w:rPr>
          <w:rFonts w:ascii="Georgia" w:hAnsi="Georgia"/>
          <w:bCs/>
          <w:sz w:val="20"/>
          <w:szCs w:val="20"/>
          <w:lang w:val="da-DK"/>
        </w:rPr>
        <w:t xml:space="preserve"> indenfor og </w:t>
      </w:r>
      <w:proofErr w:type="gramStart"/>
      <w:r w:rsidR="00AB457D" w:rsidRPr="00AB457D">
        <w:rPr>
          <w:rFonts w:ascii="Georgia" w:hAnsi="Georgia"/>
          <w:bCs/>
          <w:sz w:val="20"/>
          <w:szCs w:val="20"/>
          <w:lang w:val="da-DK"/>
        </w:rPr>
        <w:t>udenfor</w:t>
      </w:r>
      <w:proofErr w:type="gramEnd"/>
      <w:r w:rsidR="00AB457D" w:rsidRPr="00AB457D">
        <w:rPr>
          <w:rFonts w:ascii="Georgia" w:hAnsi="Georgia"/>
          <w:bCs/>
          <w:sz w:val="20"/>
          <w:szCs w:val="20"/>
          <w:lang w:val="da-DK"/>
        </w:rPr>
        <w:t xml:space="preserve"> habitatområderne i de danske farvande. Morænelaget er opdateret med alle </w:t>
      </w:r>
      <w:proofErr w:type="spellStart"/>
      <w:r w:rsidR="00AB457D" w:rsidRPr="00AB457D">
        <w:rPr>
          <w:rFonts w:ascii="Georgia" w:hAnsi="Georgia"/>
          <w:bCs/>
          <w:sz w:val="20"/>
          <w:szCs w:val="20"/>
          <w:lang w:val="da-DK"/>
        </w:rPr>
        <w:t>MSTs</w:t>
      </w:r>
      <w:proofErr w:type="spellEnd"/>
      <w:r w:rsidR="00AB457D" w:rsidRPr="00AB457D">
        <w:rPr>
          <w:rFonts w:ascii="Georgia" w:hAnsi="Georgia"/>
          <w:bCs/>
          <w:sz w:val="20"/>
          <w:szCs w:val="20"/>
          <w:lang w:val="da-DK"/>
        </w:rPr>
        <w:t xml:space="preserve"> kortlægningsprojekter i habitatområderne, samt råstofkortlægninger foretaget i 2017. Baggrundsdata og beregningerne er vist i tabellerne. </w:t>
      </w:r>
    </w:p>
    <w:p w14:paraId="3211A2F7" w14:textId="77777777" w:rsidR="0041002C" w:rsidRPr="0013061A" w:rsidRDefault="00AB457D" w:rsidP="00760509">
      <w:pPr>
        <w:jc w:val="both"/>
        <w:rPr>
          <w:rFonts w:ascii="Georgia" w:hAnsi="Georgia"/>
          <w:bCs/>
          <w:sz w:val="20"/>
          <w:szCs w:val="20"/>
          <w:lang w:val="da-DK"/>
        </w:rPr>
      </w:pPr>
      <w:r w:rsidRPr="00AB457D">
        <w:rPr>
          <w:rFonts w:ascii="Georgia" w:hAnsi="Georgia"/>
          <w:bCs/>
          <w:sz w:val="20"/>
          <w:szCs w:val="20"/>
          <w:lang w:val="da-DK"/>
        </w:rPr>
        <w:t xml:space="preserve">I nogle områder, indenfor Natura2000 områderne, er sedimenttypen moræne opdelt i tre typer efter kortlægningen:  </w:t>
      </w:r>
    </w:p>
    <w:p w14:paraId="69A5BB04" w14:textId="485E4696" w:rsidR="00AB457D" w:rsidRPr="00AB457D" w:rsidRDefault="00AB457D" w:rsidP="00AB457D">
      <w:pPr>
        <w:pStyle w:val="Listeafsnit"/>
        <w:numPr>
          <w:ilvl w:val="0"/>
          <w:numId w:val="9"/>
        </w:numPr>
        <w:jc w:val="both"/>
        <w:rPr>
          <w:rFonts w:ascii="Georgia" w:hAnsi="Georgia"/>
          <w:bCs/>
          <w:sz w:val="20"/>
          <w:szCs w:val="20"/>
          <w:lang w:val="da-DK"/>
        </w:rPr>
      </w:pPr>
      <w:r w:rsidRPr="00AB457D">
        <w:rPr>
          <w:rFonts w:ascii="Georgia" w:hAnsi="Georgia"/>
          <w:bCs/>
          <w:sz w:val="20"/>
          <w:szCs w:val="20"/>
          <w:lang w:val="da-DK"/>
        </w:rPr>
        <w:t xml:space="preserve">Moræne aflejringer kortlagt </w:t>
      </w:r>
      <w:r w:rsidR="00FB65B4">
        <w:rPr>
          <w:rFonts w:ascii="Georgia" w:hAnsi="Georgia"/>
          <w:bCs/>
          <w:sz w:val="20"/>
          <w:szCs w:val="20"/>
          <w:lang w:val="da-DK"/>
        </w:rPr>
        <w:t xml:space="preserve">i forbindelse med </w:t>
      </w:r>
      <w:r w:rsidRPr="00AB457D">
        <w:rPr>
          <w:rFonts w:ascii="Georgia" w:hAnsi="Georgia"/>
          <w:bCs/>
          <w:sz w:val="20"/>
          <w:szCs w:val="20"/>
          <w:lang w:val="da-DK"/>
        </w:rPr>
        <w:t xml:space="preserve">GEUS’ habitatkortlægningsprogram med sidescan og </w:t>
      </w:r>
      <w:proofErr w:type="spellStart"/>
      <w:r w:rsidRPr="00AB457D">
        <w:rPr>
          <w:rFonts w:ascii="Georgia" w:hAnsi="Georgia"/>
          <w:bCs/>
          <w:sz w:val="20"/>
          <w:szCs w:val="20"/>
          <w:lang w:val="da-DK"/>
        </w:rPr>
        <w:t>multibeam</w:t>
      </w:r>
      <w:proofErr w:type="spellEnd"/>
      <w:r w:rsidRPr="00AB457D">
        <w:rPr>
          <w:rFonts w:ascii="Georgia" w:hAnsi="Georgia"/>
          <w:bCs/>
          <w:sz w:val="20"/>
          <w:szCs w:val="20"/>
          <w:lang w:val="da-DK"/>
        </w:rPr>
        <w:t xml:space="preserve"> data, hvor substrat 3 og 4 er identificeret efter deres </w:t>
      </w:r>
      <w:r w:rsidR="00A21060">
        <w:rPr>
          <w:rFonts w:ascii="Georgia" w:hAnsi="Georgia"/>
          <w:bCs/>
          <w:sz w:val="20"/>
          <w:szCs w:val="20"/>
          <w:lang w:val="da-DK"/>
        </w:rPr>
        <w:t>respektive</w:t>
      </w:r>
      <w:r w:rsidRPr="00AB457D">
        <w:rPr>
          <w:rFonts w:ascii="Georgia" w:hAnsi="Georgia"/>
          <w:bCs/>
          <w:sz w:val="20"/>
          <w:szCs w:val="20"/>
          <w:lang w:val="da-DK"/>
        </w:rPr>
        <w:t xml:space="preserve"> definitioner (</w:t>
      </w:r>
      <w:r w:rsidR="009948B6">
        <w:rPr>
          <w:rFonts w:ascii="Georgia" w:hAnsi="Georgia"/>
          <w:bCs/>
          <w:sz w:val="20"/>
          <w:szCs w:val="20"/>
          <w:lang w:val="da-DK"/>
        </w:rPr>
        <w:t>MST</w:t>
      </w:r>
      <w:r w:rsidRPr="00AB457D">
        <w:rPr>
          <w:rFonts w:ascii="Georgia" w:hAnsi="Georgia"/>
          <w:bCs/>
          <w:sz w:val="20"/>
          <w:szCs w:val="20"/>
          <w:lang w:val="da-DK"/>
        </w:rPr>
        <w:t xml:space="preserve"> Notat2012).</w:t>
      </w:r>
    </w:p>
    <w:p w14:paraId="160467C4" w14:textId="63C6B178" w:rsidR="00AB457D" w:rsidRPr="00AB457D" w:rsidRDefault="00AB457D" w:rsidP="00AB457D">
      <w:pPr>
        <w:pStyle w:val="Listeafsnit"/>
        <w:numPr>
          <w:ilvl w:val="0"/>
          <w:numId w:val="9"/>
        </w:numPr>
        <w:jc w:val="both"/>
        <w:rPr>
          <w:rFonts w:ascii="Georgia" w:hAnsi="Georgia"/>
          <w:bCs/>
          <w:sz w:val="20"/>
          <w:szCs w:val="20"/>
          <w:lang w:val="da-DK"/>
        </w:rPr>
      </w:pPr>
      <w:r w:rsidRPr="00AB457D">
        <w:rPr>
          <w:rFonts w:ascii="Georgia" w:hAnsi="Georgia"/>
          <w:bCs/>
          <w:sz w:val="20"/>
          <w:szCs w:val="20"/>
          <w:lang w:val="da-DK"/>
        </w:rPr>
        <w:t xml:space="preserve">Moræne aflejringer kortlagt </w:t>
      </w:r>
      <w:r w:rsidR="00FB65B4">
        <w:rPr>
          <w:rFonts w:ascii="Georgia" w:hAnsi="Georgia"/>
          <w:bCs/>
          <w:sz w:val="20"/>
          <w:szCs w:val="20"/>
          <w:lang w:val="da-DK"/>
        </w:rPr>
        <w:t>med</w:t>
      </w:r>
      <w:r w:rsidR="00FB65B4" w:rsidRPr="00AB457D">
        <w:rPr>
          <w:rFonts w:ascii="Georgia" w:hAnsi="Georgia"/>
          <w:bCs/>
          <w:sz w:val="20"/>
          <w:szCs w:val="20"/>
          <w:lang w:val="da-DK"/>
        </w:rPr>
        <w:t xml:space="preserve"> </w:t>
      </w:r>
      <w:proofErr w:type="spellStart"/>
      <w:r w:rsidRPr="00AB457D">
        <w:rPr>
          <w:rFonts w:ascii="Georgia" w:hAnsi="Georgia"/>
          <w:bCs/>
          <w:sz w:val="20"/>
          <w:szCs w:val="20"/>
          <w:lang w:val="da-DK"/>
        </w:rPr>
        <w:t>multibeam</w:t>
      </w:r>
      <w:proofErr w:type="spellEnd"/>
      <w:r w:rsidRPr="00AB457D">
        <w:rPr>
          <w:rFonts w:ascii="Georgia" w:hAnsi="Georgia"/>
          <w:bCs/>
          <w:sz w:val="20"/>
          <w:szCs w:val="20"/>
          <w:lang w:val="da-DK"/>
        </w:rPr>
        <w:t xml:space="preserve"> data analyse</w:t>
      </w:r>
      <w:r w:rsidR="00FB65B4">
        <w:rPr>
          <w:rFonts w:ascii="Georgia" w:hAnsi="Georgia"/>
          <w:bCs/>
          <w:sz w:val="20"/>
          <w:szCs w:val="20"/>
          <w:lang w:val="da-DK"/>
        </w:rPr>
        <w:t>,</w:t>
      </w:r>
      <w:r w:rsidRPr="00AB457D">
        <w:rPr>
          <w:rFonts w:ascii="Georgia" w:hAnsi="Georgia"/>
          <w:bCs/>
          <w:sz w:val="20"/>
          <w:szCs w:val="20"/>
          <w:lang w:val="da-DK"/>
        </w:rPr>
        <w:t xml:space="preserve"> uden sidescan data. </w:t>
      </w:r>
    </w:p>
    <w:p w14:paraId="420D7F7A" w14:textId="589345A6" w:rsidR="00AB457D" w:rsidRPr="00AB457D" w:rsidRDefault="00AB457D" w:rsidP="00AB457D">
      <w:pPr>
        <w:pStyle w:val="Listeafsnit"/>
        <w:numPr>
          <w:ilvl w:val="0"/>
          <w:numId w:val="9"/>
        </w:numPr>
        <w:jc w:val="both"/>
        <w:rPr>
          <w:rFonts w:ascii="Georgia" w:hAnsi="Georgia"/>
          <w:bCs/>
          <w:sz w:val="20"/>
          <w:szCs w:val="20"/>
          <w:lang w:val="da-DK"/>
        </w:rPr>
      </w:pPr>
      <w:r w:rsidRPr="00AB457D">
        <w:rPr>
          <w:rFonts w:ascii="Georgia" w:hAnsi="Georgia"/>
          <w:bCs/>
          <w:sz w:val="20"/>
          <w:szCs w:val="20"/>
          <w:lang w:val="da-DK"/>
        </w:rPr>
        <w:t xml:space="preserve">Moræne aflejringer kortlagt </w:t>
      </w:r>
      <w:r w:rsidR="00FB65B4">
        <w:rPr>
          <w:rFonts w:ascii="Georgia" w:hAnsi="Georgia"/>
          <w:bCs/>
          <w:sz w:val="20"/>
          <w:szCs w:val="20"/>
          <w:lang w:val="da-DK"/>
        </w:rPr>
        <w:t>ved hjælp af</w:t>
      </w:r>
      <w:r w:rsidR="00FB65B4" w:rsidRPr="00AB457D">
        <w:rPr>
          <w:rFonts w:ascii="Georgia" w:hAnsi="Georgia"/>
          <w:bCs/>
          <w:sz w:val="20"/>
          <w:szCs w:val="20"/>
          <w:lang w:val="da-DK"/>
        </w:rPr>
        <w:t xml:space="preserve"> </w:t>
      </w:r>
      <w:r w:rsidRPr="00AB457D">
        <w:rPr>
          <w:rFonts w:ascii="Georgia" w:hAnsi="Georgia"/>
          <w:bCs/>
          <w:sz w:val="20"/>
          <w:szCs w:val="20"/>
          <w:lang w:val="da-DK"/>
        </w:rPr>
        <w:t>arkiv data indenfor Natura2000 områder, og ikke kortlagt ved GEUS’ habitatkortlægningsprogram.</w:t>
      </w:r>
    </w:p>
    <w:p w14:paraId="1AE04AC8" w14:textId="77777777" w:rsidR="00AB457D" w:rsidRPr="00A149AD" w:rsidRDefault="00AB457D">
      <w:pPr>
        <w:jc w:val="both"/>
        <w:rPr>
          <w:rFonts w:ascii="Georgia" w:hAnsi="Georgia"/>
          <w:bCs/>
          <w:sz w:val="20"/>
          <w:szCs w:val="20"/>
          <w:lang w:val="da-DK"/>
        </w:rPr>
      </w:pPr>
    </w:p>
    <w:p w14:paraId="29A19DDE" w14:textId="77777777" w:rsidR="00AB457D" w:rsidRPr="00AB457D" w:rsidRDefault="00AB457D">
      <w:pPr>
        <w:jc w:val="both"/>
        <w:rPr>
          <w:rFonts w:ascii="Georgia" w:hAnsi="Georgia"/>
          <w:bCs/>
          <w:sz w:val="20"/>
          <w:szCs w:val="20"/>
          <w:lang w:val="da-DK"/>
        </w:rPr>
      </w:pPr>
      <w:r w:rsidRPr="00AB457D">
        <w:rPr>
          <w:rFonts w:ascii="Georgia" w:hAnsi="Georgia"/>
          <w:bCs/>
          <w:sz w:val="20"/>
          <w:szCs w:val="20"/>
          <w:lang w:val="da-DK"/>
        </w:rPr>
        <w:t xml:space="preserve">Figur 1 er et eksempel på de 3 klasser nævnt ovenfor fra habitatområde H100 (Centrale Storebælt og </w:t>
      </w:r>
      <w:proofErr w:type="spellStart"/>
      <w:r w:rsidRPr="00AB457D">
        <w:rPr>
          <w:rFonts w:ascii="Georgia" w:hAnsi="Georgia"/>
          <w:bCs/>
          <w:sz w:val="20"/>
          <w:szCs w:val="20"/>
          <w:lang w:val="da-DK"/>
        </w:rPr>
        <w:t>Vressen</w:t>
      </w:r>
      <w:proofErr w:type="spellEnd"/>
      <w:r w:rsidRPr="00AB457D">
        <w:rPr>
          <w:rFonts w:ascii="Georgia" w:hAnsi="Georgia"/>
          <w:bCs/>
          <w:sz w:val="20"/>
          <w:szCs w:val="20"/>
          <w:lang w:val="da-DK"/>
        </w:rPr>
        <w:t>). Alle data blev benyttet i udregningen</w:t>
      </w:r>
      <w:r w:rsidR="00A21060">
        <w:rPr>
          <w:rFonts w:ascii="Georgia" w:hAnsi="Georgia"/>
          <w:bCs/>
          <w:sz w:val="20"/>
          <w:szCs w:val="20"/>
          <w:lang w:val="da-DK"/>
        </w:rPr>
        <w:t xml:space="preserve"> af arealberegningen for moræne</w:t>
      </w:r>
      <w:r w:rsidRPr="00AB457D">
        <w:rPr>
          <w:rFonts w:ascii="Georgia" w:hAnsi="Georgia"/>
          <w:bCs/>
          <w:sz w:val="20"/>
          <w:szCs w:val="20"/>
          <w:lang w:val="da-DK"/>
        </w:rPr>
        <w:t xml:space="preserve">laget. </w:t>
      </w:r>
    </w:p>
    <w:p w14:paraId="383224DE" w14:textId="77777777" w:rsidR="003E4B53" w:rsidRPr="009948B6" w:rsidRDefault="003E4B53" w:rsidP="00BD2645">
      <w:pPr>
        <w:jc w:val="both"/>
        <w:rPr>
          <w:rFonts w:ascii="Georgia" w:hAnsi="Georgia"/>
          <w:bCs/>
          <w:sz w:val="20"/>
          <w:szCs w:val="20"/>
          <w:lang w:val="da-DK"/>
        </w:rPr>
      </w:pPr>
    </w:p>
    <w:p w14:paraId="76BD1C9B" w14:textId="77777777" w:rsidR="00F83023" w:rsidRPr="0013061A" w:rsidRDefault="009B75A0" w:rsidP="00F83023">
      <w:pPr>
        <w:keepNext/>
        <w:jc w:val="both"/>
      </w:pPr>
      <w:r>
        <w:rPr>
          <w:rFonts w:ascii="Georgia" w:hAnsi="Georgia"/>
          <w:bCs/>
          <w:noProof/>
          <w:sz w:val="20"/>
          <w:szCs w:val="20"/>
          <w:lang w:val="da-DK" w:eastAsia="da-DK"/>
        </w:rPr>
        <w:lastRenderedPageBreak/>
        <w:drawing>
          <wp:inline distT="0" distB="0" distL="0" distR="0" wp14:anchorId="72B6FF41" wp14:editId="716B4517">
            <wp:extent cx="5318482" cy="3545456"/>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100-Eksamp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7143" cy="3557896"/>
                    </a:xfrm>
                    <a:prstGeom prst="rect">
                      <a:avLst/>
                    </a:prstGeom>
                  </pic:spPr>
                </pic:pic>
              </a:graphicData>
            </a:graphic>
          </wp:inline>
        </w:drawing>
      </w:r>
    </w:p>
    <w:p w14:paraId="4FFF5CD8" w14:textId="77777777" w:rsidR="00F83023" w:rsidRPr="0037408E" w:rsidRDefault="00AB457D" w:rsidP="00F83023">
      <w:pPr>
        <w:pStyle w:val="Billedtekst"/>
        <w:jc w:val="both"/>
        <w:rPr>
          <w:lang w:val="da-DK"/>
        </w:rPr>
      </w:pPr>
      <w:bookmarkStart w:id="1" w:name="_Ref531519154"/>
      <w:bookmarkStart w:id="2" w:name="_Ref531519043"/>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1</w:t>
      </w:r>
      <w:r w:rsidR="006433A6" w:rsidRPr="00AB457D">
        <w:fldChar w:fldCharType="end"/>
      </w:r>
      <w:bookmarkEnd w:id="1"/>
      <w:r w:rsidRPr="00AB457D">
        <w:rPr>
          <w:lang w:val="da-DK"/>
        </w:rPr>
        <w:t xml:space="preserve"> Eksempel på kortlagt</w:t>
      </w:r>
      <w:r w:rsidR="009D2BF0">
        <w:rPr>
          <w:lang w:val="da-DK"/>
        </w:rPr>
        <w:t>-</w:t>
      </w:r>
      <w:r w:rsidRPr="00AB457D">
        <w:rPr>
          <w:lang w:val="da-DK"/>
        </w:rPr>
        <w:t xml:space="preserve"> og arkiv moræne i område H100 Storebælt. Alle data blev benyttet i beregningen af moræne fordelingen. </w:t>
      </w:r>
      <w:bookmarkEnd w:id="2"/>
      <w:r w:rsidR="009D2BF0">
        <w:rPr>
          <w:lang w:val="da-DK"/>
        </w:rPr>
        <w:t xml:space="preserve">  </w:t>
      </w:r>
    </w:p>
    <w:p w14:paraId="1299B219" w14:textId="77777777" w:rsidR="00F83023" w:rsidRPr="0013061A" w:rsidRDefault="006433A6" w:rsidP="00F83023">
      <w:pPr>
        <w:jc w:val="both"/>
        <w:rPr>
          <w:rFonts w:ascii="Georgia" w:hAnsi="Georgia"/>
          <w:bCs/>
          <w:sz w:val="20"/>
          <w:szCs w:val="20"/>
          <w:lang w:val="da-DK"/>
        </w:rPr>
      </w:pPr>
      <w:r>
        <w:fldChar w:fldCharType="begin"/>
      </w:r>
      <w:r w:rsidR="00AB457D" w:rsidRPr="00A149AD">
        <w:rPr>
          <w:lang w:val="da-DK"/>
        </w:rPr>
        <w:instrText xml:space="preserve"> REF _Ref531519503 \h  \* MERGEFORMAT </w:instrText>
      </w:r>
      <w:r>
        <w:fldChar w:fldCharType="separate"/>
      </w:r>
      <w:r w:rsidR="00A21060">
        <w:rPr>
          <w:rFonts w:ascii="Georgia" w:hAnsi="Georgia"/>
          <w:bCs/>
          <w:sz w:val="20"/>
          <w:szCs w:val="20"/>
          <w:lang w:val="da-DK"/>
        </w:rPr>
        <w:t>Figur 2</w:t>
      </w:r>
      <w:r>
        <w:fldChar w:fldCharType="end"/>
      </w:r>
      <w:r w:rsidR="00A21060">
        <w:rPr>
          <w:rFonts w:ascii="Georgia" w:hAnsi="Georgia"/>
          <w:bCs/>
          <w:sz w:val="20"/>
          <w:szCs w:val="20"/>
          <w:lang w:val="da-DK"/>
        </w:rPr>
        <w:t xml:space="preserve"> viser de marine dele af habitatområderne. </w:t>
      </w:r>
      <w:r>
        <w:fldChar w:fldCharType="begin"/>
      </w:r>
      <w:r w:rsidR="00AB457D" w:rsidRPr="00A149AD">
        <w:rPr>
          <w:lang w:val="da-DK"/>
        </w:rPr>
        <w:instrText xml:space="preserve"> REF _Ref531519560 \h  \* MERGEFORMAT </w:instrText>
      </w:r>
      <w:r>
        <w:fldChar w:fldCharType="separate"/>
      </w:r>
      <w:r w:rsidR="00A21060">
        <w:rPr>
          <w:rFonts w:ascii="Georgia" w:hAnsi="Georgia"/>
          <w:bCs/>
          <w:sz w:val="20"/>
          <w:szCs w:val="20"/>
          <w:lang w:val="da-DK"/>
        </w:rPr>
        <w:t>Figur 3</w:t>
      </w:r>
      <w:r>
        <w:fldChar w:fldCharType="end"/>
      </w:r>
      <w:r w:rsidR="00A21060">
        <w:rPr>
          <w:rFonts w:ascii="Georgia" w:hAnsi="Georgia"/>
          <w:bCs/>
          <w:sz w:val="20"/>
          <w:szCs w:val="20"/>
          <w:lang w:val="da-DK"/>
        </w:rPr>
        <w:t xml:space="preserve"> viser de steder, hvor morænen er lokaliseret i havbunden indenfor de kortlagte habitatområder samt de habitatområder, der fortsat ikke er kortlagt.</w:t>
      </w:r>
    </w:p>
    <w:p w14:paraId="2D522494" w14:textId="77777777" w:rsidR="00F83023" w:rsidRPr="0013061A" w:rsidRDefault="009B75A0" w:rsidP="00F83023">
      <w:pPr>
        <w:keepNext/>
        <w:jc w:val="both"/>
      </w:pPr>
      <w:r>
        <w:rPr>
          <w:noProof/>
          <w:lang w:val="da-DK" w:eastAsia="da-DK"/>
        </w:rPr>
        <w:drawing>
          <wp:inline distT="0" distB="0" distL="0" distR="0" wp14:anchorId="3B468A74" wp14:editId="1C3A4ACD">
            <wp:extent cx="5357004" cy="357113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tuar2000_Områ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3114" cy="3588541"/>
                    </a:xfrm>
                    <a:prstGeom prst="rect">
                      <a:avLst/>
                    </a:prstGeom>
                  </pic:spPr>
                </pic:pic>
              </a:graphicData>
            </a:graphic>
          </wp:inline>
        </w:drawing>
      </w:r>
    </w:p>
    <w:p w14:paraId="4351FDC9" w14:textId="77777777" w:rsidR="00E33E59" w:rsidRPr="0013061A" w:rsidRDefault="00AB457D" w:rsidP="00F83023">
      <w:pPr>
        <w:pStyle w:val="Billedtekst"/>
        <w:jc w:val="both"/>
        <w:rPr>
          <w:lang w:val="da-DK"/>
        </w:rPr>
      </w:pPr>
      <w:bookmarkStart w:id="3" w:name="_Ref531519503"/>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2</w:t>
      </w:r>
      <w:r w:rsidR="006433A6" w:rsidRPr="00AB457D">
        <w:fldChar w:fldCharType="end"/>
      </w:r>
      <w:bookmarkEnd w:id="3"/>
      <w:r w:rsidRPr="00AB457D">
        <w:rPr>
          <w:lang w:val="da-DK"/>
        </w:rPr>
        <w:t xml:space="preserve"> Oversigt over de marine habitatområder.</w:t>
      </w:r>
    </w:p>
    <w:p w14:paraId="3B81CE74" w14:textId="77777777" w:rsidR="00F83023" w:rsidRPr="0013061A" w:rsidRDefault="00F83023" w:rsidP="004D0203">
      <w:pPr>
        <w:rPr>
          <w:lang w:val="da-DK"/>
        </w:rPr>
      </w:pPr>
    </w:p>
    <w:p w14:paraId="7DDA0816" w14:textId="77777777" w:rsidR="003D45C2" w:rsidRPr="0013061A" w:rsidRDefault="009B75A0" w:rsidP="004D0203">
      <w:pPr>
        <w:keepNext/>
      </w:pPr>
      <w:r>
        <w:rPr>
          <w:noProof/>
          <w:lang w:val="da-DK" w:eastAsia="da-DK"/>
        </w:rPr>
        <w:drawing>
          <wp:inline distT="0" distB="0" distL="0" distR="0" wp14:anchorId="035458F8" wp14:editId="55E5C1F0">
            <wp:extent cx="5670550" cy="3780155"/>
            <wp:effectExtent l="0" t="0" r="635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ræneIndenForHabOm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3780155"/>
                    </a:xfrm>
                    <a:prstGeom prst="rect">
                      <a:avLst/>
                    </a:prstGeom>
                  </pic:spPr>
                </pic:pic>
              </a:graphicData>
            </a:graphic>
          </wp:inline>
        </w:drawing>
      </w:r>
    </w:p>
    <w:p w14:paraId="30752CEE" w14:textId="5B00DC96" w:rsidR="00F83023" w:rsidRPr="0013061A" w:rsidRDefault="00AB457D" w:rsidP="003D45C2">
      <w:pPr>
        <w:pStyle w:val="Billedtekst"/>
        <w:rPr>
          <w:lang w:val="da-DK"/>
        </w:rPr>
      </w:pPr>
      <w:bookmarkStart w:id="4" w:name="_Ref531519560"/>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3</w:t>
      </w:r>
      <w:r w:rsidR="006433A6" w:rsidRPr="00AB457D">
        <w:fldChar w:fldCharType="end"/>
      </w:r>
      <w:bookmarkEnd w:id="4"/>
      <w:r w:rsidRPr="00AB457D">
        <w:rPr>
          <w:lang w:val="da-DK"/>
        </w:rPr>
        <w:t xml:space="preserve"> Oversigt over 1170 stenrev indenfor habitatområderne. Kortet viser ligeledes hvilke habitatområder, der endnu ikke er kortlagt.</w:t>
      </w:r>
    </w:p>
    <w:p w14:paraId="1A496088" w14:textId="77777777" w:rsidR="003E0A17" w:rsidRPr="0013061A" w:rsidRDefault="006433A6" w:rsidP="00230A5D">
      <w:pPr>
        <w:jc w:val="both"/>
        <w:rPr>
          <w:rFonts w:ascii="Georgia" w:hAnsi="Georgia"/>
          <w:bCs/>
          <w:sz w:val="20"/>
          <w:szCs w:val="20"/>
          <w:lang w:val="da-DK"/>
        </w:rPr>
      </w:pPr>
      <w:r>
        <w:fldChar w:fldCharType="begin"/>
      </w:r>
      <w:r w:rsidR="00AB457D" w:rsidRPr="00A149AD">
        <w:rPr>
          <w:lang w:val="da-DK"/>
        </w:rPr>
        <w:instrText xml:space="preserve"> REF _Ref531520138 \h  \* MERGEFORMAT </w:instrText>
      </w:r>
      <w:r>
        <w:fldChar w:fldCharType="separate"/>
      </w:r>
      <w:r w:rsidR="00A21060">
        <w:rPr>
          <w:rFonts w:ascii="Georgia" w:hAnsi="Georgia"/>
          <w:bCs/>
          <w:sz w:val="20"/>
          <w:szCs w:val="20"/>
          <w:lang w:val="da-DK"/>
        </w:rPr>
        <w:t>Figur 4</w:t>
      </w:r>
      <w:r>
        <w:fldChar w:fldCharType="end"/>
      </w:r>
      <w:r w:rsidR="00A21060">
        <w:rPr>
          <w:rFonts w:ascii="Georgia" w:hAnsi="Georgia"/>
          <w:bCs/>
          <w:sz w:val="20"/>
          <w:szCs w:val="20"/>
          <w:lang w:val="da-DK"/>
        </w:rPr>
        <w:t xml:space="preserve"> viser det opdaterede morænelag udenfor de marine habitatområder. Dette lag er tolket på baggrund af forskellige typer af data bestående af dels gamle ikke-digitale seismiske data, dels digitale data fra nyere kortlægningskampagner med forskellige formål.</w:t>
      </w:r>
    </w:p>
    <w:p w14:paraId="0C09127B" w14:textId="77777777" w:rsidR="00083489" w:rsidRPr="0013061A" w:rsidRDefault="009B75A0" w:rsidP="00083489">
      <w:pPr>
        <w:keepNext/>
        <w:jc w:val="both"/>
      </w:pPr>
      <w:r>
        <w:rPr>
          <w:noProof/>
          <w:lang w:val="da-DK" w:eastAsia="da-DK"/>
        </w:rPr>
        <w:lastRenderedPageBreak/>
        <w:drawing>
          <wp:inline distT="0" distB="0" distL="0" distR="0" wp14:anchorId="6A4DF598" wp14:editId="4BD3BE28">
            <wp:extent cx="5670550" cy="3780155"/>
            <wp:effectExtent l="0" t="0" r="635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ræneUdenforHabOm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550" cy="3780155"/>
                    </a:xfrm>
                    <a:prstGeom prst="rect">
                      <a:avLst/>
                    </a:prstGeom>
                  </pic:spPr>
                </pic:pic>
              </a:graphicData>
            </a:graphic>
          </wp:inline>
        </w:drawing>
      </w:r>
    </w:p>
    <w:p w14:paraId="5316C0B0" w14:textId="77777777" w:rsidR="00230A5D" w:rsidRPr="0013061A" w:rsidRDefault="00AB457D" w:rsidP="00A400A2">
      <w:pPr>
        <w:pStyle w:val="Billedtekst"/>
        <w:jc w:val="both"/>
        <w:rPr>
          <w:lang w:val="da-DK"/>
        </w:rPr>
      </w:pPr>
      <w:bookmarkStart w:id="5" w:name="_Ref531520138"/>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4</w:t>
      </w:r>
      <w:r w:rsidR="006433A6" w:rsidRPr="00AB457D">
        <w:fldChar w:fldCharType="end"/>
      </w:r>
      <w:bookmarkEnd w:id="5"/>
      <w:r w:rsidRPr="00AB457D">
        <w:rPr>
          <w:lang w:val="da-DK"/>
        </w:rPr>
        <w:t xml:space="preserve"> Morænen identificeret udenfor de marine habitatområder.</w:t>
      </w:r>
    </w:p>
    <w:p w14:paraId="2AEB0F22" w14:textId="77777777" w:rsidR="00230A5D" w:rsidRPr="0013061A" w:rsidRDefault="00230A5D" w:rsidP="00083489">
      <w:pPr>
        <w:pStyle w:val="Billedtekst"/>
        <w:jc w:val="both"/>
        <w:rPr>
          <w:rFonts w:ascii="Georgia" w:hAnsi="Georgia"/>
          <w:b w:val="0"/>
          <w:bCs w:val="0"/>
          <w:sz w:val="20"/>
          <w:szCs w:val="20"/>
          <w:lang w:val="da-DK"/>
        </w:rPr>
      </w:pPr>
    </w:p>
    <w:p w14:paraId="16B0541C" w14:textId="77777777" w:rsidR="00700CB1" w:rsidRPr="0013061A" w:rsidRDefault="00700CB1" w:rsidP="0091113E">
      <w:pPr>
        <w:jc w:val="both"/>
        <w:rPr>
          <w:rFonts w:ascii="Georgia" w:hAnsi="Georgia"/>
          <w:bCs/>
          <w:sz w:val="20"/>
          <w:szCs w:val="20"/>
          <w:lang w:val="da-DK"/>
        </w:rPr>
      </w:pPr>
    </w:p>
    <w:p w14:paraId="059777F6" w14:textId="77777777" w:rsidR="00E25A94" w:rsidRPr="0013061A" w:rsidRDefault="00A21060" w:rsidP="00E25A94">
      <w:pPr>
        <w:jc w:val="both"/>
        <w:rPr>
          <w:rFonts w:ascii="Georgia" w:hAnsi="Georgia"/>
          <w:bCs/>
          <w:i/>
          <w:sz w:val="20"/>
          <w:szCs w:val="20"/>
          <w:lang w:val="da-DK"/>
        </w:rPr>
      </w:pPr>
      <w:r>
        <w:rPr>
          <w:rFonts w:ascii="Georgia" w:hAnsi="Georgia"/>
          <w:bCs/>
          <w:i/>
          <w:sz w:val="20"/>
          <w:szCs w:val="20"/>
          <w:lang w:val="da-DK"/>
        </w:rPr>
        <w:t>Procentdelen af 1170 rev (stenrev) i habitatområderne</w:t>
      </w:r>
    </w:p>
    <w:p w14:paraId="1EE1DE47" w14:textId="77777777" w:rsidR="00160A21" w:rsidRDefault="00AB457D" w:rsidP="005C6FCB">
      <w:pPr>
        <w:jc w:val="both"/>
        <w:rPr>
          <w:rFonts w:ascii="Georgia" w:hAnsi="Georgia"/>
          <w:bCs/>
          <w:sz w:val="20"/>
          <w:szCs w:val="20"/>
          <w:lang w:val="da-DK"/>
        </w:rPr>
      </w:pPr>
      <w:r w:rsidRPr="00AB457D">
        <w:rPr>
          <w:rFonts w:ascii="Georgia" w:hAnsi="Georgia"/>
          <w:bCs/>
          <w:sz w:val="20"/>
          <w:szCs w:val="20"/>
          <w:lang w:val="da-DK"/>
        </w:rPr>
        <w:t xml:space="preserve">De danske farvande er inddelt i to regioner på basis af definitioner fra habitatdirektivet og havstrategidirektivet; </w:t>
      </w:r>
      <w:r w:rsidR="00160A21" w:rsidRPr="00AB457D">
        <w:rPr>
          <w:rFonts w:ascii="Georgia" w:hAnsi="Georgia"/>
          <w:bCs/>
          <w:sz w:val="20"/>
          <w:szCs w:val="20"/>
          <w:lang w:val="da-DK"/>
        </w:rPr>
        <w:t>(</w:t>
      </w:r>
      <w:hyperlink r:id="rId12" w:history="1">
        <w:r w:rsidR="00160A21" w:rsidRPr="00AB457D">
          <w:rPr>
            <w:rStyle w:val="Hyperlink"/>
            <w:lang w:val="da-DK"/>
          </w:rPr>
          <w:t>http://cdr.eionet.europa.eu/help/habitats_art17</w:t>
        </w:r>
      </w:hyperlink>
      <w:r w:rsidR="00160A21" w:rsidRPr="00A149AD">
        <w:rPr>
          <w:lang w:val="da-DK"/>
        </w:rPr>
        <w:t xml:space="preserve">) </w:t>
      </w:r>
      <w:r w:rsidRPr="00AB457D">
        <w:rPr>
          <w:rFonts w:ascii="Georgia" w:hAnsi="Georgia"/>
          <w:bCs/>
          <w:sz w:val="20"/>
          <w:szCs w:val="20"/>
          <w:lang w:val="da-DK"/>
        </w:rPr>
        <w:t xml:space="preserve">Marine </w:t>
      </w:r>
      <w:proofErr w:type="spellStart"/>
      <w:r w:rsidRPr="00AB457D">
        <w:rPr>
          <w:rFonts w:ascii="Georgia" w:hAnsi="Georgia"/>
          <w:bCs/>
          <w:sz w:val="20"/>
          <w:szCs w:val="20"/>
          <w:lang w:val="da-DK"/>
        </w:rPr>
        <w:t>Baltic</w:t>
      </w:r>
      <w:proofErr w:type="spellEnd"/>
      <w:r w:rsidRPr="00AB457D">
        <w:rPr>
          <w:rFonts w:ascii="Georgia" w:hAnsi="Georgia"/>
          <w:bCs/>
          <w:sz w:val="20"/>
          <w:szCs w:val="20"/>
          <w:lang w:val="da-DK"/>
        </w:rPr>
        <w:t xml:space="preserve"> </w:t>
      </w:r>
      <w:r w:rsidR="00A149AD">
        <w:rPr>
          <w:rFonts w:ascii="Georgia" w:hAnsi="Georgia"/>
          <w:bCs/>
          <w:sz w:val="20"/>
          <w:szCs w:val="20"/>
          <w:lang w:val="da-DK"/>
        </w:rPr>
        <w:t xml:space="preserve">(Østersøen) </w:t>
      </w:r>
      <w:r w:rsidRPr="00AB457D">
        <w:rPr>
          <w:rFonts w:ascii="Georgia" w:hAnsi="Georgia"/>
          <w:bCs/>
          <w:sz w:val="20"/>
          <w:szCs w:val="20"/>
          <w:lang w:val="da-DK"/>
        </w:rPr>
        <w:t>og Marine Atlantic</w:t>
      </w:r>
      <w:r w:rsidR="00160A21">
        <w:rPr>
          <w:rFonts w:ascii="Georgia" w:hAnsi="Georgia"/>
          <w:bCs/>
          <w:sz w:val="20"/>
          <w:szCs w:val="20"/>
          <w:lang w:val="da-DK"/>
        </w:rPr>
        <w:t xml:space="preserve"> </w:t>
      </w:r>
      <w:r w:rsidR="00A149AD">
        <w:rPr>
          <w:rFonts w:ascii="Georgia" w:hAnsi="Georgia"/>
          <w:bCs/>
          <w:sz w:val="20"/>
          <w:szCs w:val="20"/>
          <w:lang w:val="da-DK"/>
        </w:rPr>
        <w:t xml:space="preserve">(Atlanterhavet) </w:t>
      </w:r>
      <w:r w:rsidR="00160A21">
        <w:rPr>
          <w:rFonts w:ascii="Georgia" w:hAnsi="Georgia"/>
          <w:bCs/>
          <w:sz w:val="20"/>
          <w:szCs w:val="20"/>
          <w:lang w:val="da-DK"/>
        </w:rPr>
        <w:t>regioner</w:t>
      </w:r>
      <w:r w:rsidRPr="00AB457D">
        <w:rPr>
          <w:rFonts w:ascii="Georgia" w:hAnsi="Georgia"/>
          <w:bCs/>
          <w:sz w:val="20"/>
          <w:szCs w:val="20"/>
          <w:lang w:val="da-DK"/>
        </w:rPr>
        <w:t xml:space="preserve">. </w:t>
      </w:r>
    </w:p>
    <w:p w14:paraId="5A190F53" w14:textId="702C46CA" w:rsidR="00106B31" w:rsidRPr="0013061A" w:rsidRDefault="00AB457D" w:rsidP="005C6FCB">
      <w:pPr>
        <w:jc w:val="both"/>
        <w:rPr>
          <w:rFonts w:ascii="Georgia" w:hAnsi="Georgia"/>
          <w:bCs/>
          <w:sz w:val="20"/>
          <w:szCs w:val="20"/>
          <w:lang w:val="da-DK"/>
        </w:rPr>
      </w:pPr>
      <w:r w:rsidRPr="00AB457D">
        <w:rPr>
          <w:rFonts w:ascii="Georgia" w:hAnsi="Georgia"/>
          <w:bCs/>
          <w:sz w:val="20"/>
          <w:szCs w:val="20"/>
          <w:lang w:val="da-DK"/>
        </w:rPr>
        <w:t xml:space="preserve">Resultaterne af stenrevssammenstillingen og beregningerne er præsenteret i </w:t>
      </w:r>
      <w:r w:rsidR="003C7D1F">
        <w:fldChar w:fldCharType="begin"/>
      </w:r>
      <w:r w:rsidR="003C7D1F" w:rsidRPr="00A149AD">
        <w:rPr>
          <w:lang w:val="da-DK"/>
        </w:rPr>
        <w:instrText xml:space="preserve"> REF _Ref531521122 \h  \* MERGEFORMAT </w:instrText>
      </w:r>
      <w:r w:rsidR="003C7D1F">
        <w:fldChar w:fldCharType="separate"/>
      </w:r>
      <w:r w:rsidRPr="00AB457D">
        <w:rPr>
          <w:rFonts w:ascii="Georgia" w:hAnsi="Georgia"/>
          <w:bCs/>
          <w:sz w:val="20"/>
          <w:szCs w:val="20"/>
          <w:lang w:val="da-DK"/>
        </w:rPr>
        <w:t>Tabel 1</w:t>
      </w:r>
      <w:r w:rsidR="003C7D1F">
        <w:fldChar w:fldCharType="end"/>
      </w:r>
      <w:r w:rsidRPr="00AB457D">
        <w:rPr>
          <w:rFonts w:ascii="Georgia" w:hAnsi="Georgia"/>
          <w:bCs/>
          <w:sz w:val="20"/>
          <w:szCs w:val="20"/>
          <w:lang w:val="da-DK"/>
        </w:rPr>
        <w:t xml:space="preserve"> og </w:t>
      </w:r>
      <w:r w:rsidR="003C7D1F">
        <w:fldChar w:fldCharType="begin"/>
      </w:r>
      <w:r w:rsidR="003C7D1F" w:rsidRPr="00A149AD">
        <w:rPr>
          <w:lang w:val="da-DK"/>
        </w:rPr>
        <w:instrText xml:space="preserve"> REF _Ref531521124 \h  \* MERGEFORMAT </w:instrText>
      </w:r>
      <w:r w:rsidR="003C7D1F">
        <w:fldChar w:fldCharType="separate"/>
      </w:r>
      <w:r w:rsidRPr="00AB457D">
        <w:rPr>
          <w:rFonts w:ascii="Georgia" w:hAnsi="Georgia"/>
          <w:bCs/>
          <w:sz w:val="20"/>
          <w:szCs w:val="20"/>
          <w:lang w:val="da-DK"/>
        </w:rPr>
        <w:t>Tabel 2</w:t>
      </w:r>
      <w:r w:rsidR="003C7D1F">
        <w:fldChar w:fldCharType="end"/>
      </w:r>
      <w:r w:rsidRPr="00AB457D">
        <w:rPr>
          <w:rFonts w:ascii="Georgia" w:hAnsi="Georgia"/>
          <w:bCs/>
          <w:sz w:val="20"/>
          <w:szCs w:val="20"/>
          <w:lang w:val="da-DK"/>
        </w:rPr>
        <w:t xml:space="preserve"> for henholdsvis Nordsøen (Atlanterhavet) og Østersøen. Tallene viser, at stenrev identificeret i Atlanterhavsregionen </w:t>
      </w:r>
      <w:proofErr w:type="gramStart"/>
      <w:r w:rsidRPr="00AB457D">
        <w:rPr>
          <w:rFonts w:ascii="Georgia" w:hAnsi="Georgia"/>
          <w:bCs/>
          <w:sz w:val="20"/>
          <w:szCs w:val="20"/>
          <w:lang w:val="da-DK"/>
        </w:rPr>
        <w:t>indenfor</w:t>
      </w:r>
      <w:proofErr w:type="gramEnd"/>
      <w:r w:rsidRPr="00AB457D">
        <w:rPr>
          <w:rFonts w:ascii="Georgia" w:hAnsi="Georgia"/>
          <w:bCs/>
          <w:sz w:val="20"/>
          <w:szCs w:val="20"/>
          <w:lang w:val="da-DK"/>
        </w:rPr>
        <w:t xml:space="preserve"> de kortlagte habitatområder udgør 9.6% af det totale areal af de marine habitatområder. Tabellen viser tilsvarende, at procentdelen af stenrev kortlagt </w:t>
      </w:r>
      <w:proofErr w:type="gramStart"/>
      <w:r w:rsidRPr="00AB457D">
        <w:rPr>
          <w:rFonts w:ascii="Georgia" w:hAnsi="Georgia"/>
          <w:bCs/>
          <w:sz w:val="20"/>
          <w:szCs w:val="20"/>
          <w:lang w:val="da-DK"/>
        </w:rPr>
        <w:t>indenfor</w:t>
      </w:r>
      <w:proofErr w:type="gramEnd"/>
      <w:r w:rsidRPr="00AB457D">
        <w:rPr>
          <w:rFonts w:ascii="Georgia" w:hAnsi="Georgia"/>
          <w:bCs/>
          <w:sz w:val="20"/>
          <w:szCs w:val="20"/>
          <w:lang w:val="da-DK"/>
        </w:rPr>
        <w:t xml:space="preserve"> de marine habitatområder i Østersøregionen (afgrænset af marinstra</w:t>
      </w:r>
      <w:r w:rsidR="00A149AD">
        <w:rPr>
          <w:rFonts w:ascii="Georgia" w:hAnsi="Georgia"/>
          <w:bCs/>
          <w:sz w:val="20"/>
          <w:szCs w:val="20"/>
          <w:lang w:val="da-DK"/>
        </w:rPr>
        <w:t>tegidirektiv-linjen) er ca. 19.3</w:t>
      </w:r>
      <w:r w:rsidRPr="00AB457D">
        <w:rPr>
          <w:rFonts w:ascii="Georgia" w:hAnsi="Georgia"/>
          <w:bCs/>
          <w:sz w:val="20"/>
          <w:szCs w:val="20"/>
          <w:lang w:val="da-DK"/>
        </w:rPr>
        <w:t>%.</w:t>
      </w:r>
    </w:p>
    <w:p w14:paraId="0E6DD293" w14:textId="77777777" w:rsidR="00106B31" w:rsidRPr="0013061A" w:rsidRDefault="00106B31" w:rsidP="005C6FCB">
      <w:pPr>
        <w:jc w:val="both"/>
        <w:rPr>
          <w:rFonts w:ascii="Georgia" w:hAnsi="Georgia"/>
          <w:bCs/>
          <w:sz w:val="20"/>
          <w:szCs w:val="20"/>
          <w:lang w:val="da-DK"/>
        </w:rPr>
      </w:pPr>
    </w:p>
    <w:p w14:paraId="263408B4" w14:textId="6874918E" w:rsidR="00E25A94" w:rsidRPr="0013061A" w:rsidRDefault="00AB457D" w:rsidP="00B4524F">
      <w:pPr>
        <w:jc w:val="both"/>
        <w:rPr>
          <w:rFonts w:ascii="Georgia" w:hAnsi="Georgia"/>
          <w:bCs/>
          <w:sz w:val="20"/>
          <w:szCs w:val="20"/>
          <w:lang w:val="da-DK"/>
        </w:rPr>
      </w:pPr>
      <w:r w:rsidRPr="00AB457D">
        <w:rPr>
          <w:rFonts w:ascii="Georgia" w:hAnsi="Georgia"/>
          <w:bCs/>
          <w:sz w:val="20"/>
          <w:szCs w:val="20"/>
          <w:lang w:val="da-DK"/>
        </w:rPr>
        <w:t xml:space="preserve">Procentdelen af stenrev kortlagt </w:t>
      </w:r>
      <w:proofErr w:type="gramStart"/>
      <w:r w:rsidRPr="00AB457D">
        <w:rPr>
          <w:rFonts w:ascii="Georgia" w:hAnsi="Georgia"/>
          <w:bCs/>
          <w:sz w:val="20"/>
          <w:szCs w:val="20"/>
          <w:lang w:val="da-DK"/>
        </w:rPr>
        <w:t>indenfor</w:t>
      </w:r>
      <w:proofErr w:type="gramEnd"/>
      <w:r w:rsidRPr="00AB457D">
        <w:rPr>
          <w:rFonts w:ascii="Georgia" w:hAnsi="Georgia"/>
          <w:bCs/>
          <w:sz w:val="20"/>
          <w:szCs w:val="20"/>
          <w:lang w:val="da-DK"/>
        </w:rPr>
        <w:t xml:space="preserve"> de marine habitatområder i forhold til det totale areal af moræne i de danske farvande udgør 19.8%.</w:t>
      </w:r>
    </w:p>
    <w:p w14:paraId="353E96D1" w14:textId="77777777" w:rsidR="0003697B" w:rsidRPr="0013061A" w:rsidRDefault="0003697B" w:rsidP="00E25A94">
      <w:pPr>
        <w:jc w:val="both"/>
        <w:rPr>
          <w:rFonts w:ascii="Georgia" w:hAnsi="Georgia"/>
          <w:bCs/>
          <w:sz w:val="20"/>
          <w:szCs w:val="20"/>
          <w:lang w:val="da-DK"/>
        </w:rPr>
      </w:pPr>
    </w:p>
    <w:p w14:paraId="3D2C96F5" w14:textId="77777777" w:rsidR="0003697B" w:rsidRPr="0013061A" w:rsidRDefault="0003697B" w:rsidP="00E25A94">
      <w:pPr>
        <w:jc w:val="both"/>
        <w:rPr>
          <w:rFonts w:ascii="Georgia" w:hAnsi="Georgia"/>
          <w:bCs/>
          <w:sz w:val="20"/>
          <w:szCs w:val="20"/>
          <w:lang w:val="da-DK"/>
        </w:rPr>
      </w:pPr>
    </w:p>
    <w:p w14:paraId="72A81655" w14:textId="77777777" w:rsidR="0003697B" w:rsidRPr="0013061A" w:rsidRDefault="0003697B" w:rsidP="00E25A94">
      <w:pPr>
        <w:jc w:val="both"/>
        <w:rPr>
          <w:rFonts w:ascii="Georgia" w:hAnsi="Georgia"/>
          <w:bCs/>
          <w:sz w:val="20"/>
          <w:szCs w:val="20"/>
          <w:lang w:val="da-DK"/>
        </w:rPr>
      </w:pPr>
    </w:p>
    <w:p w14:paraId="356DB936" w14:textId="77777777" w:rsidR="00DF45E9" w:rsidRPr="0013061A" w:rsidRDefault="00AB457D" w:rsidP="00DF45E9">
      <w:pPr>
        <w:pStyle w:val="Billedtekst"/>
        <w:keepNext/>
        <w:rPr>
          <w:lang w:val="da-DK"/>
        </w:rPr>
      </w:pPr>
      <w:bookmarkStart w:id="6" w:name="_Ref531521122"/>
      <w:r w:rsidRPr="00AB457D">
        <w:rPr>
          <w:lang w:val="da-DK"/>
        </w:rPr>
        <w:lastRenderedPageBreak/>
        <w:t xml:space="preserve">Tabel </w:t>
      </w:r>
      <w:r w:rsidR="006433A6" w:rsidRPr="00AB457D">
        <w:fldChar w:fldCharType="begin"/>
      </w:r>
      <w:r w:rsidRPr="00AB457D">
        <w:rPr>
          <w:lang w:val="da-DK"/>
        </w:rPr>
        <w:instrText xml:space="preserve"> SEQ Tabel \* ARABIC </w:instrText>
      </w:r>
      <w:r w:rsidR="006433A6" w:rsidRPr="00AB457D">
        <w:fldChar w:fldCharType="separate"/>
      </w:r>
      <w:r w:rsidRPr="00AB457D">
        <w:rPr>
          <w:noProof/>
          <w:lang w:val="da-DK"/>
        </w:rPr>
        <w:t>1</w:t>
      </w:r>
      <w:r w:rsidR="006433A6" w:rsidRPr="00AB457D">
        <w:fldChar w:fldCharType="end"/>
      </w:r>
      <w:bookmarkEnd w:id="6"/>
      <w:r w:rsidRPr="00AB457D">
        <w:rPr>
          <w:lang w:val="da-DK"/>
        </w:rPr>
        <w:t xml:space="preserve"> Stenrevsprocent i habitatområderne for den danske del af Nordsøen.</w:t>
      </w:r>
    </w:p>
    <w:tbl>
      <w:tblPr>
        <w:tblStyle w:val="Gittertabel6-farverig1"/>
        <w:tblW w:w="9146" w:type="dxa"/>
        <w:tblLayout w:type="fixed"/>
        <w:tblLook w:val="04A0" w:firstRow="1" w:lastRow="0" w:firstColumn="1" w:lastColumn="0" w:noHBand="0" w:noVBand="1"/>
      </w:tblPr>
      <w:tblGrid>
        <w:gridCol w:w="1668"/>
        <w:gridCol w:w="1338"/>
        <w:gridCol w:w="900"/>
        <w:gridCol w:w="800"/>
        <w:gridCol w:w="683"/>
        <w:gridCol w:w="956"/>
        <w:gridCol w:w="816"/>
        <w:gridCol w:w="885"/>
        <w:gridCol w:w="1100"/>
      </w:tblGrid>
      <w:tr w:rsidR="00BA422F" w:rsidRPr="0013061A" w14:paraId="7A65DD3E" w14:textId="77777777">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668" w:type="dxa"/>
            <w:shd w:val="clear" w:color="auto" w:fill="E5DFEC" w:themeFill="accent4" w:themeFillTint="33"/>
            <w:noWrap/>
          </w:tcPr>
          <w:p w14:paraId="4D6709AF" w14:textId="77777777" w:rsidR="008B5B9E" w:rsidRPr="0013061A" w:rsidRDefault="00AB457D" w:rsidP="0003697B">
            <w:pPr>
              <w:spacing w:after="200" w:line="276" w:lineRule="auto"/>
              <w:jc w:val="both"/>
              <w:rPr>
                <w:rFonts w:ascii="Georgia" w:hAnsi="Georgia"/>
                <w:sz w:val="16"/>
                <w:szCs w:val="16"/>
              </w:rPr>
            </w:pPr>
            <w:proofErr w:type="spellStart"/>
            <w:r w:rsidRPr="00AB457D">
              <w:rPr>
                <w:rFonts w:ascii="Georgia" w:hAnsi="Georgia"/>
                <w:color w:val="auto"/>
                <w:sz w:val="16"/>
                <w:szCs w:val="16"/>
              </w:rPr>
              <w:t>Habitatnummer</w:t>
            </w:r>
            <w:proofErr w:type="spellEnd"/>
          </w:p>
        </w:tc>
        <w:tc>
          <w:tcPr>
            <w:tcW w:w="1338" w:type="dxa"/>
            <w:shd w:val="clear" w:color="auto" w:fill="E5DFEC" w:themeFill="accent4" w:themeFillTint="33"/>
            <w:noWrap/>
          </w:tcPr>
          <w:p w14:paraId="04EB59D7" w14:textId="77777777" w:rsidR="008B5B9E" w:rsidRPr="0013061A" w:rsidRDefault="00AB457D" w:rsidP="0003697B">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Navn</w:t>
            </w:r>
            <w:proofErr w:type="spellEnd"/>
          </w:p>
        </w:tc>
        <w:tc>
          <w:tcPr>
            <w:tcW w:w="900" w:type="dxa"/>
            <w:shd w:val="clear" w:color="auto" w:fill="E5DFEC" w:themeFill="accent4" w:themeFillTint="33"/>
            <w:noWrap/>
          </w:tcPr>
          <w:p w14:paraId="53E249B9" w14:textId="77777777" w:rsidR="008B5B9E" w:rsidRPr="0013061A" w:rsidRDefault="00AB457D" w:rsidP="0003697B">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Habitat områder areal km^2 (marin)</w:t>
            </w:r>
          </w:p>
        </w:tc>
        <w:tc>
          <w:tcPr>
            <w:tcW w:w="800" w:type="dxa"/>
            <w:shd w:val="clear" w:color="auto" w:fill="E5DFEC" w:themeFill="accent4" w:themeFillTint="33"/>
            <w:noWrap/>
          </w:tcPr>
          <w:p w14:paraId="2B331606" w14:textId="77777777" w:rsidR="008B5B9E" w:rsidRPr="0013061A" w:rsidRDefault="00AB457D" w:rsidP="0003697B">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i/>
                <w:iCs/>
                <w:sz w:val="16"/>
                <w:szCs w:val="16"/>
              </w:rPr>
            </w:pPr>
            <w:r w:rsidRPr="00AB457D">
              <w:rPr>
                <w:rFonts w:ascii="Georgia" w:hAnsi="Georgia"/>
                <w:i/>
                <w:iCs/>
                <w:color w:val="auto"/>
                <w:sz w:val="16"/>
                <w:szCs w:val="16"/>
              </w:rPr>
              <w:t>sub 3 areal 2018 (km^2)</w:t>
            </w:r>
          </w:p>
        </w:tc>
        <w:tc>
          <w:tcPr>
            <w:tcW w:w="683" w:type="dxa"/>
            <w:shd w:val="clear" w:color="auto" w:fill="E5DFEC" w:themeFill="accent4" w:themeFillTint="33"/>
            <w:noWrap/>
          </w:tcPr>
          <w:p w14:paraId="61E0B985" w14:textId="77777777" w:rsidR="008B5B9E" w:rsidRPr="0013061A" w:rsidRDefault="00AB457D" w:rsidP="0003697B">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sub 4 areal 2018</w:t>
            </w:r>
          </w:p>
        </w:tc>
        <w:tc>
          <w:tcPr>
            <w:tcW w:w="956" w:type="dxa"/>
            <w:shd w:val="clear" w:color="auto" w:fill="E5DFEC" w:themeFill="accent4" w:themeFillTint="33"/>
            <w:noWrap/>
          </w:tcPr>
          <w:p w14:paraId="053A1F40" w14:textId="77777777" w:rsidR="008B5B9E" w:rsidRPr="0013061A" w:rsidRDefault="00AB457D" w:rsidP="0003697B">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Moræne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fra</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arkiv</w:t>
            </w:r>
            <w:proofErr w:type="spellEnd"/>
            <w:r w:rsidRPr="00AB457D">
              <w:rPr>
                <w:rFonts w:ascii="Georgia" w:hAnsi="Georgia"/>
                <w:color w:val="auto"/>
                <w:sz w:val="16"/>
                <w:szCs w:val="16"/>
              </w:rPr>
              <w:t xml:space="preserve"> data</w:t>
            </w:r>
          </w:p>
        </w:tc>
        <w:tc>
          <w:tcPr>
            <w:tcW w:w="816" w:type="dxa"/>
            <w:shd w:val="clear" w:color="auto" w:fill="E5DFEC" w:themeFill="accent4" w:themeFillTint="33"/>
            <w:noWrap/>
          </w:tcPr>
          <w:p w14:paraId="21CD9E5D" w14:textId="77777777" w:rsidR="008B5B9E" w:rsidRPr="0013061A" w:rsidRDefault="00AB457D" w:rsidP="0003697B">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Revareal</w:t>
            </w:r>
            <w:proofErr w:type="spellEnd"/>
            <w:r w:rsidRPr="00AB457D">
              <w:rPr>
                <w:rFonts w:ascii="Georgia" w:hAnsi="Georgia"/>
                <w:color w:val="auto"/>
                <w:sz w:val="16"/>
                <w:szCs w:val="16"/>
              </w:rPr>
              <w:t xml:space="preserve"> 2018</w:t>
            </w:r>
          </w:p>
        </w:tc>
        <w:tc>
          <w:tcPr>
            <w:tcW w:w="885" w:type="dxa"/>
            <w:shd w:val="clear" w:color="auto" w:fill="E5DFEC" w:themeFill="accent4" w:themeFillTint="33"/>
            <w:noWrap/>
          </w:tcPr>
          <w:p w14:paraId="68410D88" w14:textId="77777777" w:rsidR="008B5B9E" w:rsidRPr="0013061A" w:rsidRDefault="00AB457D" w:rsidP="0003697B">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Rev </w:t>
            </w:r>
            <w:proofErr w:type="spellStart"/>
            <w:r w:rsidRPr="00AB457D">
              <w:rPr>
                <w:rFonts w:ascii="Georgia" w:hAnsi="Georgia"/>
                <w:color w:val="auto"/>
                <w:sz w:val="16"/>
                <w:szCs w:val="16"/>
              </w:rPr>
              <w:t>procent</w:t>
            </w:r>
            <w:proofErr w:type="spellEnd"/>
          </w:p>
        </w:tc>
        <w:tc>
          <w:tcPr>
            <w:tcW w:w="1100" w:type="dxa"/>
            <w:shd w:val="clear" w:color="auto" w:fill="E5DFEC" w:themeFill="accent4" w:themeFillTint="33"/>
            <w:noWrap/>
          </w:tcPr>
          <w:p w14:paraId="22B0F9A4" w14:textId="77777777" w:rsidR="008B5B9E" w:rsidRPr="0013061A" w:rsidRDefault="00AB457D" w:rsidP="0003697B">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År</w:t>
            </w:r>
            <w:proofErr w:type="spellEnd"/>
            <w:r w:rsidRPr="00AB457D">
              <w:rPr>
                <w:rFonts w:ascii="Georgia" w:hAnsi="Georgia"/>
                <w:color w:val="auto"/>
                <w:sz w:val="16"/>
                <w:szCs w:val="16"/>
              </w:rPr>
              <w:t xml:space="preserve"> for </w:t>
            </w:r>
            <w:proofErr w:type="spellStart"/>
            <w:r w:rsidRPr="00AB457D">
              <w:rPr>
                <w:rFonts w:ascii="Georgia" w:hAnsi="Georgia"/>
                <w:color w:val="auto"/>
                <w:sz w:val="16"/>
                <w:szCs w:val="16"/>
              </w:rPr>
              <w:t>seneste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kortlægning</w:t>
            </w:r>
            <w:proofErr w:type="spellEnd"/>
          </w:p>
        </w:tc>
      </w:tr>
      <w:tr w:rsidR="008B5B9E" w:rsidRPr="0013061A" w14:paraId="11B08193"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146" w:type="dxa"/>
            <w:gridSpan w:val="9"/>
            <w:shd w:val="clear" w:color="auto" w:fill="F2F2F2" w:themeFill="background1" w:themeFillShade="F2"/>
            <w:noWrap/>
          </w:tcPr>
          <w:p w14:paraId="30E59D78" w14:textId="77777777" w:rsidR="008B5B9E" w:rsidRPr="0013061A" w:rsidRDefault="008B5B9E" w:rsidP="008B5B9E">
            <w:pPr>
              <w:spacing w:after="200" w:line="276" w:lineRule="auto"/>
              <w:rPr>
                <w:rFonts w:ascii="Georgia" w:hAnsi="Georgia"/>
                <w:b w:val="0"/>
                <w:sz w:val="16"/>
                <w:szCs w:val="16"/>
              </w:rPr>
            </w:pPr>
          </w:p>
          <w:p w14:paraId="73D6C780" w14:textId="77777777" w:rsidR="008B5B9E" w:rsidRPr="0013061A" w:rsidRDefault="00AB457D" w:rsidP="008B5B9E">
            <w:pPr>
              <w:spacing w:after="200" w:line="276" w:lineRule="auto"/>
              <w:rPr>
                <w:rFonts w:ascii="Georgia" w:hAnsi="Georgia"/>
                <w:bCs w:val="0"/>
                <w:sz w:val="16"/>
                <w:szCs w:val="16"/>
              </w:rPr>
            </w:pPr>
            <w:proofErr w:type="spellStart"/>
            <w:r w:rsidRPr="00AB457D">
              <w:rPr>
                <w:rFonts w:ascii="Georgia" w:hAnsi="Georgia"/>
                <w:color w:val="auto"/>
                <w:sz w:val="20"/>
                <w:szCs w:val="20"/>
              </w:rPr>
              <w:t>Atlanterhavet</w:t>
            </w:r>
            <w:proofErr w:type="spellEnd"/>
          </w:p>
        </w:tc>
      </w:tr>
      <w:tr w:rsidR="00BA422F" w:rsidRPr="0013061A" w14:paraId="19599D9C"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3B67927C"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w:t>
            </w:r>
          </w:p>
        </w:tc>
        <w:tc>
          <w:tcPr>
            <w:tcW w:w="1338" w:type="dxa"/>
            <w:shd w:val="clear" w:color="auto" w:fill="auto"/>
            <w:noWrap/>
          </w:tcPr>
          <w:p w14:paraId="0F6B6DB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Skagens</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Gren</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og</w:t>
            </w:r>
            <w:proofErr w:type="spellEnd"/>
            <w:r w:rsidRPr="00AB457D">
              <w:rPr>
                <w:rFonts w:ascii="Georgia" w:hAnsi="Georgia"/>
                <w:bCs/>
                <w:color w:val="auto"/>
                <w:sz w:val="16"/>
                <w:szCs w:val="16"/>
              </w:rPr>
              <w:t xml:space="preserve"> Skagerrak</w:t>
            </w:r>
          </w:p>
        </w:tc>
        <w:tc>
          <w:tcPr>
            <w:tcW w:w="900" w:type="dxa"/>
            <w:shd w:val="clear" w:color="auto" w:fill="auto"/>
            <w:noWrap/>
          </w:tcPr>
          <w:p w14:paraId="275D2168"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2684.00</w:t>
            </w:r>
          </w:p>
        </w:tc>
        <w:tc>
          <w:tcPr>
            <w:tcW w:w="800" w:type="dxa"/>
            <w:shd w:val="clear" w:color="auto" w:fill="auto"/>
            <w:noWrap/>
          </w:tcPr>
          <w:p w14:paraId="3AD76C6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3.43</w:t>
            </w:r>
          </w:p>
        </w:tc>
        <w:tc>
          <w:tcPr>
            <w:tcW w:w="683" w:type="dxa"/>
            <w:shd w:val="clear" w:color="auto" w:fill="auto"/>
            <w:noWrap/>
          </w:tcPr>
          <w:p w14:paraId="756641D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3.04</w:t>
            </w:r>
          </w:p>
        </w:tc>
        <w:tc>
          <w:tcPr>
            <w:tcW w:w="956" w:type="dxa"/>
            <w:shd w:val="clear" w:color="auto" w:fill="auto"/>
            <w:noWrap/>
          </w:tcPr>
          <w:p w14:paraId="6EF7FB0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3A66A23F"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6.47</w:t>
            </w:r>
          </w:p>
        </w:tc>
        <w:tc>
          <w:tcPr>
            <w:tcW w:w="885" w:type="dxa"/>
            <w:shd w:val="clear" w:color="auto" w:fill="auto"/>
            <w:noWrap/>
          </w:tcPr>
          <w:p w14:paraId="0E6B2F38"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0.24</w:t>
            </w:r>
          </w:p>
        </w:tc>
        <w:tc>
          <w:tcPr>
            <w:tcW w:w="1100" w:type="dxa"/>
            <w:shd w:val="clear" w:color="auto" w:fill="auto"/>
            <w:noWrap/>
          </w:tcPr>
          <w:p w14:paraId="40FF3323"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2017</w:t>
            </w:r>
          </w:p>
        </w:tc>
      </w:tr>
      <w:tr w:rsidR="00BA422F" w:rsidRPr="0013061A" w14:paraId="17F55BCB" w14:textId="777777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E001F9F"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H253</w:t>
            </w:r>
          </w:p>
        </w:tc>
        <w:tc>
          <w:tcPr>
            <w:tcW w:w="1338" w:type="dxa"/>
            <w:shd w:val="clear" w:color="auto" w:fill="auto"/>
            <w:noWrap/>
          </w:tcPr>
          <w:p w14:paraId="05C9E836"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Sandbanker</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ud</w:t>
            </w:r>
            <w:proofErr w:type="spellEnd"/>
            <w:r w:rsidRPr="00AB457D">
              <w:rPr>
                <w:rFonts w:ascii="Georgia" w:hAnsi="Georgia"/>
                <w:bCs/>
                <w:color w:val="auto"/>
                <w:sz w:val="16"/>
                <w:szCs w:val="16"/>
              </w:rPr>
              <w:t xml:space="preserve"> for </w:t>
            </w:r>
            <w:proofErr w:type="spellStart"/>
            <w:r w:rsidRPr="00AB457D">
              <w:rPr>
                <w:rFonts w:ascii="Georgia" w:hAnsi="Georgia"/>
                <w:bCs/>
                <w:color w:val="auto"/>
                <w:sz w:val="16"/>
                <w:szCs w:val="16"/>
              </w:rPr>
              <w:t>Thyborøn</w:t>
            </w:r>
            <w:proofErr w:type="spellEnd"/>
          </w:p>
        </w:tc>
        <w:tc>
          <w:tcPr>
            <w:tcW w:w="900" w:type="dxa"/>
            <w:shd w:val="clear" w:color="auto" w:fill="auto"/>
            <w:noWrap/>
          </w:tcPr>
          <w:p w14:paraId="2DDE241A"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63.25</w:t>
            </w:r>
          </w:p>
        </w:tc>
        <w:tc>
          <w:tcPr>
            <w:tcW w:w="800" w:type="dxa"/>
            <w:shd w:val="clear" w:color="auto" w:fill="auto"/>
            <w:noWrap/>
          </w:tcPr>
          <w:p w14:paraId="3E1BD40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0.44</w:t>
            </w:r>
          </w:p>
        </w:tc>
        <w:tc>
          <w:tcPr>
            <w:tcW w:w="683" w:type="dxa"/>
            <w:shd w:val="clear" w:color="auto" w:fill="auto"/>
            <w:noWrap/>
          </w:tcPr>
          <w:p w14:paraId="4CA227E6"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0.06</w:t>
            </w:r>
          </w:p>
        </w:tc>
        <w:tc>
          <w:tcPr>
            <w:tcW w:w="956" w:type="dxa"/>
            <w:shd w:val="clear" w:color="auto" w:fill="auto"/>
            <w:noWrap/>
          </w:tcPr>
          <w:p w14:paraId="03E1791A"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7BEF860D"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0.51</w:t>
            </w:r>
          </w:p>
        </w:tc>
        <w:tc>
          <w:tcPr>
            <w:tcW w:w="885" w:type="dxa"/>
            <w:shd w:val="clear" w:color="auto" w:fill="auto"/>
            <w:noWrap/>
          </w:tcPr>
          <w:p w14:paraId="2EF695FD"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0.80</w:t>
            </w:r>
          </w:p>
        </w:tc>
        <w:tc>
          <w:tcPr>
            <w:tcW w:w="1100" w:type="dxa"/>
            <w:shd w:val="clear" w:color="auto" w:fill="auto"/>
            <w:noWrap/>
          </w:tcPr>
          <w:p w14:paraId="44E4C8BA"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2017</w:t>
            </w:r>
          </w:p>
        </w:tc>
      </w:tr>
      <w:tr w:rsidR="00BA422F" w:rsidRPr="0013061A" w14:paraId="050BD685" w14:textId="77777777">
        <w:trPr>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3ACF3484"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H254</w:t>
            </w:r>
          </w:p>
        </w:tc>
        <w:tc>
          <w:tcPr>
            <w:tcW w:w="1338" w:type="dxa"/>
            <w:shd w:val="clear" w:color="auto" w:fill="auto"/>
            <w:noWrap/>
          </w:tcPr>
          <w:p w14:paraId="3A1E878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Sandbanker</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ud</w:t>
            </w:r>
            <w:proofErr w:type="spellEnd"/>
            <w:r w:rsidRPr="00AB457D">
              <w:rPr>
                <w:rFonts w:ascii="Georgia" w:hAnsi="Georgia"/>
                <w:bCs/>
                <w:color w:val="auto"/>
                <w:sz w:val="16"/>
                <w:szCs w:val="16"/>
              </w:rPr>
              <w:t xml:space="preserve"> for </w:t>
            </w:r>
            <w:proofErr w:type="spellStart"/>
            <w:r w:rsidRPr="00AB457D">
              <w:rPr>
                <w:rFonts w:ascii="Georgia" w:hAnsi="Georgia"/>
                <w:bCs/>
                <w:color w:val="auto"/>
                <w:sz w:val="16"/>
                <w:szCs w:val="16"/>
              </w:rPr>
              <w:t>Thorsminde</w:t>
            </w:r>
            <w:proofErr w:type="spellEnd"/>
          </w:p>
        </w:tc>
        <w:tc>
          <w:tcPr>
            <w:tcW w:w="900" w:type="dxa"/>
            <w:shd w:val="clear" w:color="auto" w:fill="auto"/>
            <w:noWrap/>
          </w:tcPr>
          <w:p w14:paraId="4041AB7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63.64</w:t>
            </w:r>
          </w:p>
        </w:tc>
        <w:tc>
          <w:tcPr>
            <w:tcW w:w="800" w:type="dxa"/>
            <w:shd w:val="clear" w:color="auto" w:fill="auto"/>
            <w:noWrap/>
          </w:tcPr>
          <w:p w14:paraId="325AFBBF"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0.28</w:t>
            </w:r>
          </w:p>
        </w:tc>
        <w:tc>
          <w:tcPr>
            <w:tcW w:w="683" w:type="dxa"/>
            <w:shd w:val="clear" w:color="auto" w:fill="auto"/>
            <w:noWrap/>
          </w:tcPr>
          <w:p w14:paraId="6778A53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956" w:type="dxa"/>
            <w:shd w:val="clear" w:color="auto" w:fill="auto"/>
            <w:noWrap/>
          </w:tcPr>
          <w:p w14:paraId="1A678FE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1208E8C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0.28</w:t>
            </w:r>
          </w:p>
        </w:tc>
        <w:tc>
          <w:tcPr>
            <w:tcW w:w="885" w:type="dxa"/>
            <w:shd w:val="clear" w:color="auto" w:fill="auto"/>
            <w:noWrap/>
          </w:tcPr>
          <w:p w14:paraId="7AD74C9E"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0.44</w:t>
            </w:r>
          </w:p>
        </w:tc>
        <w:tc>
          <w:tcPr>
            <w:tcW w:w="1100" w:type="dxa"/>
            <w:shd w:val="clear" w:color="auto" w:fill="auto"/>
            <w:noWrap/>
          </w:tcPr>
          <w:p w14:paraId="30A3554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2017</w:t>
            </w:r>
          </w:p>
        </w:tc>
      </w:tr>
      <w:tr w:rsidR="00BA422F" w:rsidRPr="0013061A" w14:paraId="383D2B42"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32316F9A"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H255</w:t>
            </w:r>
          </w:p>
        </w:tc>
        <w:tc>
          <w:tcPr>
            <w:tcW w:w="1338" w:type="dxa"/>
            <w:shd w:val="clear" w:color="auto" w:fill="auto"/>
            <w:noWrap/>
          </w:tcPr>
          <w:p w14:paraId="2D93452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Sydlige</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Nordsø</w:t>
            </w:r>
            <w:proofErr w:type="spellEnd"/>
          </w:p>
        </w:tc>
        <w:tc>
          <w:tcPr>
            <w:tcW w:w="900" w:type="dxa"/>
            <w:shd w:val="clear" w:color="auto" w:fill="auto"/>
            <w:noWrap/>
          </w:tcPr>
          <w:p w14:paraId="05CFE93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2463.00</w:t>
            </w:r>
          </w:p>
        </w:tc>
        <w:tc>
          <w:tcPr>
            <w:tcW w:w="800" w:type="dxa"/>
            <w:shd w:val="clear" w:color="auto" w:fill="auto"/>
            <w:noWrap/>
          </w:tcPr>
          <w:p w14:paraId="1431CD5A"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0.22</w:t>
            </w:r>
          </w:p>
        </w:tc>
        <w:tc>
          <w:tcPr>
            <w:tcW w:w="683" w:type="dxa"/>
            <w:shd w:val="clear" w:color="auto" w:fill="auto"/>
            <w:noWrap/>
          </w:tcPr>
          <w:p w14:paraId="559FB34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956" w:type="dxa"/>
            <w:shd w:val="clear" w:color="auto" w:fill="auto"/>
            <w:noWrap/>
          </w:tcPr>
          <w:p w14:paraId="6AADDD3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2B0BB3A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0.22</w:t>
            </w:r>
          </w:p>
        </w:tc>
        <w:tc>
          <w:tcPr>
            <w:tcW w:w="885" w:type="dxa"/>
            <w:shd w:val="clear" w:color="auto" w:fill="auto"/>
            <w:noWrap/>
          </w:tcPr>
          <w:p w14:paraId="7AF834D4"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0.01</w:t>
            </w:r>
          </w:p>
        </w:tc>
        <w:tc>
          <w:tcPr>
            <w:tcW w:w="1100" w:type="dxa"/>
            <w:shd w:val="clear" w:color="auto" w:fill="auto"/>
            <w:noWrap/>
          </w:tcPr>
          <w:p w14:paraId="1F0FB270"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2017</w:t>
            </w:r>
          </w:p>
        </w:tc>
      </w:tr>
      <w:tr w:rsidR="00BA422F" w:rsidRPr="0013061A" w14:paraId="0467BAD7"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DB16223"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H256</w:t>
            </w:r>
          </w:p>
        </w:tc>
        <w:tc>
          <w:tcPr>
            <w:tcW w:w="1338" w:type="dxa"/>
            <w:shd w:val="clear" w:color="auto" w:fill="auto"/>
            <w:noWrap/>
          </w:tcPr>
          <w:p w14:paraId="390EA66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Thyborøn</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Stenvolde</w:t>
            </w:r>
            <w:proofErr w:type="spellEnd"/>
          </w:p>
        </w:tc>
        <w:tc>
          <w:tcPr>
            <w:tcW w:w="900" w:type="dxa"/>
            <w:shd w:val="clear" w:color="auto" w:fill="auto"/>
            <w:noWrap/>
          </w:tcPr>
          <w:p w14:paraId="02131836"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78.04</w:t>
            </w:r>
          </w:p>
        </w:tc>
        <w:tc>
          <w:tcPr>
            <w:tcW w:w="800" w:type="dxa"/>
            <w:shd w:val="clear" w:color="auto" w:fill="auto"/>
            <w:noWrap/>
          </w:tcPr>
          <w:p w14:paraId="3194921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19.27</w:t>
            </w:r>
          </w:p>
        </w:tc>
        <w:tc>
          <w:tcPr>
            <w:tcW w:w="683" w:type="dxa"/>
            <w:shd w:val="clear" w:color="auto" w:fill="auto"/>
            <w:noWrap/>
          </w:tcPr>
          <w:p w14:paraId="2BB4E788"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17.65</w:t>
            </w:r>
          </w:p>
        </w:tc>
        <w:tc>
          <w:tcPr>
            <w:tcW w:w="956" w:type="dxa"/>
            <w:shd w:val="clear" w:color="auto" w:fill="auto"/>
            <w:noWrap/>
          </w:tcPr>
          <w:p w14:paraId="562303D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1857ABEC"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36.92</w:t>
            </w:r>
          </w:p>
        </w:tc>
        <w:tc>
          <w:tcPr>
            <w:tcW w:w="885" w:type="dxa"/>
            <w:shd w:val="clear" w:color="auto" w:fill="auto"/>
            <w:noWrap/>
          </w:tcPr>
          <w:p w14:paraId="766B3B8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47.31</w:t>
            </w:r>
          </w:p>
        </w:tc>
        <w:tc>
          <w:tcPr>
            <w:tcW w:w="1100" w:type="dxa"/>
            <w:shd w:val="clear" w:color="auto" w:fill="auto"/>
            <w:noWrap/>
          </w:tcPr>
          <w:p w14:paraId="0AD765C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2015</w:t>
            </w:r>
          </w:p>
        </w:tc>
      </w:tr>
      <w:tr w:rsidR="00BA422F" w:rsidRPr="0013061A" w14:paraId="230B80FE"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A778B25"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H257</w:t>
            </w:r>
          </w:p>
        </w:tc>
        <w:tc>
          <w:tcPr>
            <w:tcW w:w="1338" w:type="dxa"/>
            <w:shd w:val="clear" w:color="auto" w:fill="auto"/>
            <w:noWrap/>
          </w:tcPr>
          <w:p w14:paraId="7721D764"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Jyske</w:t>
            </w:r>
            <w:proofErr w:type="spellEnd"/>
            <w:r w:rsidRPr="00AB457D">
              <w:rPr>
                <w:rFonts w:ascii="Georgia" w:hAnsi="Georgia"/>
                <w:bCs/>
                <w:color w:val="auto"/>
                <w:sz w:val="16"/>
                <w:szCs w:val="16"/>
              </w:rPr>
              <w:t xml:space="preserve"> Rev, </w:t>
            </w:r>
            <w:proofErr w:type="spellStart"/>
            <w:r w:rsidRPr="00AB457D">
              <w:rPr>
                <w:rFonts w:ascii="Georgia" w:hAnsi="Georgia"/>
                <w:bCs/>
                <w:color w:val="auto"/>
                <w:sz w:val="16"/>
                <w:szCs w:val="16"/>
              </w:rPr>
              <w:t>Lillefiskerbanke</w:t>
            </w:r>
            <w:proofErr w:type="spellEnd"/>
          </w:p>
        </w:tc>
        <w:tc>
          <w:tcPr>
            <w:tcW w:w="900" w:type="dxa"/>
            <w:shd w:val="clear" w:color="auto" w:fill="auto"/>
            <w:noWrap/>
          </w:tcPr>
          <w:p w14:paraId="6851061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240.80</w:t>
            </w:r>
          </w:p>
        </w:tc>
        <w:tc>
          <w:tcPr>
            <w:tcW w:w="800" w:type="dxa"/>
            <w:shd w:val="clear" w:color="auto" w:fill="auto"/>
            <w:noWrap/>
          </w:tcPr>
          <w:p w14:paraId="0762CC5D"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89.69</w:t>
            </w:r>
          </w:p>
        </w:tc>
        <w:tc>
          <w:tcPr>
            <w:tcW w:w="683" w:type="dxa"/>
            <w:shd w:val="clear" w:color="auto" w:fill="auto"/>
            <w:noWrap/>
          </w:tcPr>
          <w:p w14:paraId="7446CDD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67.83</w:t>
            </w:r>
          </w:p>
        </w:tc>
        <w:tc>
          <w:tcPr>
            <w:tcW w:w="956" w:type="dxa"/>
            <w:shd w:val="clear" w:color="auto" w:fill="auto"/>
            <w:noWrap/>
          </w:tcPr>
          <w:p w14:paraId="5B54C5C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5E34D83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157.52</w:t>
            </w:r>
          </w:p>
        </w:tc>
        <w:tc>
          <w:tcPr>
            <w:tcW w:w="885" w:type="dxa"/>
            <w:shd w:val="clear" w:color="auto" w:fill="auto"/>
            <w:noWrap/>
          </w:tcPr>
          <w:p w14:paraId="2C58475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65.42</w:t>
            </w:r>
          </w:p>
        </w:tc>
        <w:tc>
          <w:tcPr>
            <w:tcW w:w="1100" w:type="dxa"/>
            <w:shd w:val="clear" w:color="auto" w:fill="auto"/>
            <w:noWrap/>
          </w:tcPr>
          <w:p w14:paraId="51B4E03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2015</w:t>
            </w:r>
          </w:p>
        </w:tc>
      </w:tr>
      <w:tr w:rsidR="00BA422F" w:rsidRPr="0013061A" w14:paraId="593236B4"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B605B48"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H259</w:t>
            </w:r>
          </w:p>
        </w:tc>
        <w:tc>
          <w:tcPr>
            <w:tcW w:w="1338" w:type="dxa"/>
            <w:shd w:val="clear" w:color="auto" w:fill="auto"/>
            <w:noWrap/>
          </w:tcPr>
          <w:p w14:paraId="0A9A85D1"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Gule</w:t>
            </w:r>
            <w:proofErr w:type="spellEnd"/>
            <w:r w:rsidRPr="00AB457D">
              <w:rPr>
                <w:rFonts w:ascii="Georgia" w:hAnsi="Georgia"/>
                <w:bCs/>
                <w:color w:val="auto"/>
                <w:sz w:val="16"/>
                <w:szCs w:val="16"/>
              </w:rPr>
              <w:t xml:space="preserve"> Rev</w:t>
            </w:r>
          </w:p>
        </w:tc>
        <w:tc>
          <w:tcPr>
            <w:tcW w:w="900" w:type="dxa"/>
            <w:shd w:val="clear" w:color="auto" w:fill="auto"/>
            <w:noWrap/>
          </w:tcPr>
          <w:p w14:paraId="650C604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470.60</w:t>
            </w:r>
          </w:p>
        </w:tc>
        <w:tc>
          <w:tcPr>
            <w:tcW w:w="800" w:type="dxa"/>
            <w:shd w:val="clear" w:color="auto" w:fill="auto"/>
            <w:noWrap/>
          </w:tcPr>
          <w:p w14:paraId="26D6EE0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175.50</w:t>
            </w:r>
          </w:p>
        </w:tc>
        <w:tc>
          <w:tcPr>
            <w:tcW w:w="683" w:type="dxa"/>
            <w:shd w:val="clear" w:color="auto" w:fill="auto"/>
            <w:noWrap/>
          </w:tcPr>
          <w:p w14:paraId="1E760851"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140.8</w:t>
            </w:r>
          </w:p>
        </w:tc>
        <w:tc>
          <w:tcPr>
            <w:tcW w:w="956" w:type="dxa"/>
            <w:shd w:val="clear" w:color="auto" w:fill="auto"/>
            <w:noWrap/>
          </w:tcPr>
          <w:p w14:paraId="3129BE61"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2979567F"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316.30</w:t>
            </w:r>
          </w:p>
        </w:tc>
        <w:tc>
          <w:tcPr>
            <w:tcW w:w="885" w:type="dxa"/>
            <w:shd w:val="clear" w:color="auto" w:fill="auto"/>
            <w:noWrap/>
          </w:tcPr>
          <w:p w14:paraId="2EF81603"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67.21</w:t>
            </w:r>
          </w:p>
        </w:tc>
        <w:tc>
          <w:tcPr>
            <w:tcW w:w="1100" w:type="dxa"/>
            <w:shd w:val="clear" w:color="auto" w:fill="auto"/>
            <w:noWrap/>
          </w:tcPr>
          <w:p w14:paraId="7E713CB0"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2015</w:t>
            </w:r>
          </w:p>
        </w:tc>
      </w:tr>
      <w:tr w:rsidR="00BA422F" w:rsidRPr="0013061A" w14:paraId="30E4F151"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76698083"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H202</w:t>
            </w:r>
          </w:p>
        </w:tc>
        <w:tc>
          <w:tcPr>
            <w:tcW w:w="1338" w:type="dxa"/>
            <w:shd w:val="clear" w:color="auto" w:fill="auto"/>
            <w:noWrap/>
          </w:tcPr>
          <w:p w14:paraId="48741BB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Lønstrup</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Rødgrund</w:t>
            </w:r>
            <w:proofErr w:type="spellEnd"/>
          </w:p>
        </w:tc>
        <w:tc>
          <w:tcPr>
            <w:tcW w:w="900" w:type="dxa"/>
            <w:shd w:val="clear" w:color="auto" w:fill="auto"/>
            <w:noWrap/>
          </w:tcPr>
          <w:p w14:paraId="2958650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92.84</w:t>
            </w:r>
          </w:p>
        </w:tc>
        <w:tc>
          <w:tcPr>
            <w:tcW w:w="800" w:type="dxa"/>
            <w:shd w:val="clear" w:color="auto" w:fill="auto"/>
            <w:noWrap/>
          </w:tcPr>
          <w:p w14:paraId="3F2932DC"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9.64</w:t>
            </w:r>
          </w:p>
        </w:tc>
        <w:tc>
          <w:tcPr>
            <w:tcW w:w="683" w:type="dxa"/>
            <w:shd w:val="clear" w:color="auto" w:fill="auto"/>
            <w:noWrap/>
          </w:tcPr>
          <w:p w14:paraId="2A90EFED"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48.17</w:t>
            </w:r>
          </w:p>
        </w:tc>
        <w:tc>
          <w:tcPr>
            <w:tcW w:w="956" w:type="dxa"/>
            <w:shd w:val="clear" w:color="auto" w:fill="auto"/>
            <w:noWrap/>
          </w:tcPr>
          <w:p w14:paraId="15510DF3"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6190D541"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57.81</w:t>
            </w:r>
          </w:p>
        </w:tc>
        <w:tc>
          <w:tcPr>
            <w:tcW w:w="885" w:type="dxa"/>
            <w:shd w:val="clear" w:color="auto" w:fill="auto"/>
            <w:noWrap/>
          </w:tcPr>
          <w:p w14:paraId="0C51FE60"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62.27</w:t>
            </w:r>
          </w:p>
        </w:tc>
        <w:tc>
          <w:tcPr>
            <w:tcW w:w="1100" w:type="dxa"/>
            <w:shd w:val="clear" w:color="auto" w:fill="auto"/>
            <w:noWrap/>
          </w:tcPr>
          <w:p w14:paraId="4098619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2015</w:t>
            </w:r>
          </w:p>
        </w:tc>
      </w:tr>
      <w:tr w:rsidR="00BA422F" w:rsidRPr="0013061A" w14:paraId="1C5FCDF0"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5A0A75E2"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H258</w:t>
            </w:r>
          </w:p>
        </w:tc>
        <w:tc>
          <w:tcPr>
            <w:tcW w:w="1338" w:type="dxa"/>
            <w:shd w:val="clear" w:color="auto" w:fill="auto"/>
            <w:noWrap/>
          </w:tcPr>
          <w:p w14:paraId="5E59478D"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Store Rev</w:t>
            </w:r>
          </w:p>
        </w:tc>
        <w:tc>
          <w:tcPr>
            <w:tcW w:w="900" w:type="dxa"/>
            <w:shd w:val="clear" w:color="auto" w:fill="auto"/>
            <w:noWrap/>
          </w:tcPr>
          <w:p w14:paraId="221ACE0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108.90</w:t>
            </w:r>
          </w:p>
        </w:tc>
        <w:tc>
          <w:tcPr>
            <w:tcW w:w="800" w:type="dxa"/>
            <w:shd w:val="clear" w:color="auto" w:fill="auto"/>
            <w:noWrap/>
          </w:tcPr>
          <w:p w14:paraId="795DD7C6"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30.65</w:t>
            </w:r>
          </w:p>
        </w:tc>
        <w:tc>
          <w:tcPr>
            <w:tcW w:w="683" w:type="dxa"/>
            <w:shd w:val="clear" w:color="auto" w:fill="auto"/>
            <w:noWrap/>
          </w:tcPr>
          <w:p w14:paraId="202BB7D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41.18</w:t>
            </w:r>
          </w:p>
        </w:tc>
        <w:tc>
          <w:tcPr>
            <w:tcW w:w="956" w:type="dxa"/>
            <w:shd w:val="clear" w:color="auto" w:fill="auto"/>
            <w:noWrap/>
          </w:tcPr>
          <w:p w14:paraId="4838CF7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467C7EBF"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71.83</w:t>
            </w:r>
          </w:p>
        </w:tc>
        <w:tc>
          <w:tcPr>
            <w:tcW w:w="885" w:type="dxa"/>
            <w:shd w:val="clear" w:color="auto" w:fill="auto"/>
            <w:noWrap/>
          </w:tcPr>
          <w:p w14:paraId="31172FC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65.96</w:t>
            </w:r>
          </w:p>
        </w:tc>
        <w:tc>
          <w:tcPr>
            <w:tcW w:w="1100" w:type="dxa"/>
            <w:shd w:val="clear" w:color="auto" w:fill="auto"/>
            <w:noWrap/>
          </w:tcPr>
          <w:p w14:paraId="6191406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2015</w:t>
            </w:r>
          </w:p>
        </w:tc>
      </w:tr>
      <w:tr w:rsidR="00BA422F" w:rsidRPr="0013061A" w14:paraId="7E44098D"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26C3DF7"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H203</w:t>
            </w:r>
          </w:p>
        </w:tc>
        <w:tc>
          <w:tcPr>
            <w:tcW w:w="1338" w:type="dxa"/>
            <w:shd w:val="clear" w:color="auto" w:fill="auto"/>
            <w:noWrap/>
          </w:tcPr>
          <w:p w14:paraId="2D91F50A"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Knudegrund</w:t>
            </w:r>
            <w:proofErr w:type="spellEnd"/>
          </w:p>
        </w:tc>
        <w:tc>
          <w:tcPr>
            <w:tcW w:w="900" w:type="dxa"/>
            <w:shd w:val="clear" w:color="auto" w:fill="auto"/>
            <w:noWrap/>
          </w:tcPr>
          <w:p w14:paraId="53723EF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7.48</w:t>
            </w:r>
          </w:p>
        </w:tc>
        <w:tc>
          <w:tcPr>
            <w:tcW w:w="800" w:type="dxa"/>
            <w:shd w:val="clear" w:color="auto" w:fill="auto"/>
            <w:noWrap/>
          </w:tcPr>
          <w:p w14:paraId="60E6B517"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1.14</w:t>
            </w:r>
          </w:p>
        </w:tc>
        <w:tc>
          <w:tcPr>
            <w:tcW w:w="683" w:type="dxa"/>
            <w:shd w:val="clear" w:color="auto" w:fill="auto"/>
            <w:noWrap/>
          </w:tcPr>
          <w:p w14:paraId="0DBE1D0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4.14</w:t>
            </w:r>
          </w:p>
        </w:tc>
        <w:tc>
          <w:tcPr>
            <w:tcW w:w="956" w:type="dxa"/>
            <w:shd w:val="clear" w:color="auto" w:fill="auto"/>
            <w:noWrap/>
          </w:tcPr>
          <w:p w14:paraId="516B8D8C"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26221A10"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5.27</w:t>
            </w:r>
          </w:p>
        </w:tc>
        <w:tc>
          <w:tcPr>
            <w:tcW w:w="885" w:type="dxa"/>
            <w:shd w:val="clear" w:color="auto" w:fill="auto"/>
            <w:noWrap/>
          </w:tcPr>
          <w:p w14:paraId="054EA85D"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70.53</w:t>
            </w:r>
          </w:p>
        </w:tc>
        <w:tc>
          <w:tcPr>
            <w:tcW w:w="1100" w:type="dxa"/>
            <w:shd w:val="clear" w:color="auto" w:fill="auto"/>
            <w:noWrap/>
          </w:tcPr>
          <w:p w14:paraId="359DB561"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2015</w:t>
            </w:r>
          </w:p>
        </w:tc>
      </w:tr>
      <w:tr w:rsidR="00BA422F" w:rsidRPr="0013061A" w14:paraId="57B3FEDD"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32F52B9"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H166</w:t>
            </w:r>
          </w:p>
        </w:tc>
        <w:tc>
          <w:tcPr>
            <w:tcW w:w="1338" w:type="dxa"/>
            <w:shd w:val="clear" w:color="auto" w:fill="auto"/>
            <w:noWrap/>
          </w:tcPr>
          <w:p w14:paraId="1985374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Herthas</w:t>
            </w:r>
            <w:proofErr w:type="spellEnd"/>
            <w:r w:rsidRPr="00AB457D">
              <w:rPr>
                <w:rFonts w:ascii="Georgia" w:hAnsi="Georgia"/>
                <w:bCs/>
                <w:color w:val="auto"/>
                <w:sz w:val="16"/>
                <w:szCs w:val="16"/>
              </w:rPr>
              <w:t xml:space="preserve"> Flak</w:t>
            </w:r>
          </w:p>
        </w:tc>
        <w:tc>
          <w:tcPr>
            <w:tcW w:w="900" w:type="dxa"/>
            <w:shd w:val="clear" w:color="auto" w:fill="auto"/>
            <w:noWrap/>
          </w:tcPr>
          <w:p w14:paraId="26A6A837"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13.81</w:t>
            </w:r>
          </w:p>
        </w:tc>
        <w:tc>
          <w:tcPr>
            <w:tcW w:w="800" w:type="dxa"/>
            <w:shd w:val="clear" w:color="auto" w:fill="auto"/>
            <w:noWrap/>
          </w:tcPr>
          <w:p w14:paraId="628FFE66"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1.66</w:t>
            </w:r>
          </w:p>
        </w:tc>
        <w:tc>
          <w:tcPr>
            <w:tcW w:w="683" w:type="dxa"/>
            <w:shd w:val="clear" w:color="auto" w:fill="auto"/>
            <w:noWrap/>
          </w:tcPr>
          <w:p w14:paraId="491F86A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0.71</w:t>
            </w:r>
          </w:p>
        </w:tc>
        <w:tc>
          <w:tcPr>
            <w:tcW w:w="956" w:type="dxa"/>
            <w:shd w:val="clear" w:color="auto" w:fill="auto"/>
            <w:noWrap/>
          </w:tcPr>
          <w:p w14:paraId="597D178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2EFC304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2.37</w:t>
            </w:r>
          </w:p>
        </w:tc>
        <w:tc>
          <w:tcPr>
            <w:tcW w:w="885" w:type="dxa"/>
            <w:shd w:val="clear" w:color="auto" w:fill="auto"/>
            <w:noWrap/>
          </w:tcPr>
          <w:p w14:paraId="1BD49093"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17.16</w:t>
            </w:r>
          </w:p>
        </w:tc>
        <w:tc>
          <w:tcPr>
            <w:tcW w:w="1100" w:type="dxa"/>
            <w:shd w:val="clear" w:color="auto" w:fill="auto"/>
            <w:noWrap/>
          </w:tcPr>
          <w:p w14:paraId="44BB122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2011</w:t>
            </w:r>
          </w:p>
        </w:tc>
      </w:tr>
      <w:tr w:rsidR="00BA422F" w:rsidRPr="0013061A" w14:paraId="095668DA" w14:textId="77777777" w:rsidTr="00160A21">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F4553EE"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H4</w:t>
            </w:r>
          </w:p>
        </w:tc>
        <w:tc>
          <w:tcPr>
            <w:tcW w:w="1338" w:type="dxa"/>
            <w:shd w:val="clear" w:color="auto" w:fill="auto"/>
            <w:noWrap/>
          </w:tcPr>
          <w:p w14:paraId="11B19DA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lang w:val="da-DK"/>
              </w:rPr>
            </w:pPr>
            <w:r w:rsidRPr="00AB457D">
              <w:rPr>
                <w:rFonts w:ascii="Georgia" w:hAnsi="Georgia"/>
                <w:bCs/>
                <w:color w:val="auto"/>
                <w:sz w:val="16"/>
                <w:szCs w:val="16"/>
                <w:lang w:val="da-DK"/>
              </w:rPr>
              <w:t>Hirsholmene, havet vest herfor og Ellinge Å’s udløb</w:t>
            </w:r>
          </w:p>
        </w:tc>
        <w:tc>
          <w:tcPr>
            <w:tcW w:w="900" w:type="dxa"/>
            <w:shd w:val="clear" w:color="auto" w:fill="auto"/>
            <w:noWrap/>
          </w:tcPr>
          <w:p w14:paraId="65FA522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91.84</w:t>
            </w:r>
          </w:p>
        </w:tc>
        <w:tc>
          <w:tcPr>
            <w:tcW w:w="800" w:type="dxa"/>
            <w:shd w:val="clear" w:color="auto" w:fill="auto"/>
            <w:noWrap/>
          </w:tcPr>
          <w:p w14:paraId="4F2F9D3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683" w:type="dxa"/>
            <w:shd w:val="clear" w:color="auto" w:fill="auto"/>
            <w:noWrap/>
          </w:tcPr>
          <w:p w14:paraId="70AFB733"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956" w:type="dxa"/>
            <w:shd w:val="clear" w:color="auto" w:fill="auto"/>
            <w:noWrap/>
          </w:tcPr>
          <w:p w14:paraId="20140668"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3B468665"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9.66</w:t>
            </w:r>
          </w:p>
        </w:tc>
        <w:tc>
          <w:tcPr>
            <w:tcW w:w="885" w:type="dxa"/>
            <w:shd w:val="clear" w:color="auto" w:fill="auto"/>
            <w:noWrap/>
          </w:tcPr>
          <w:p w14:paraId="1B9E9687"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10.52</w:t>
            </w:r>
          </w:p>
        </w:tc>
        <w:tc>
          <w:tcPr>
            <w:tcW w:w="1100" w:type="dxa"/>
            <w:shd w:val="clear" w:color="auto" w:fill="auto"/>
            <w:noWrap/>
          </w:tcPr>
          <w:p w14:paraId="2E01779C"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479EB48E" w14:textId="77777777">
        <w:trPr>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53012A1E"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H168</w:t>
            </w:r>
          </w:p>
        </w:tc>
        <w:tc>
          <w:tcPr>
            <w:tcW w:w="1338" w:type="dxa"/>
            <w:shd w:val="clear" w:color="auto" w:fill="auto"/>
            <w:noWrap/>
          </w:tcPr>
          <w:p w14:paraId="6EB9A03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lang w:val="da-DK"/>
              </w:rPr>
            </w:pPr>
            <w:r w:rsidRPr="00AB457D">
              <w:rPr>
                <w:rFonts w:ascii="Georgia" w:hAnsi="Georgia"/>
                <w:bCs/>
                <w:color w:val="auto"/>
                <w:sz w:val="16"/>
                <w:szCs w:val="16"/>
                <w:lang w:val="da-DK"/>
              </w:rPr>
              <w:t xml:space="preserve">Læsø Trindel og </w:t>
            </w:r>
            <w:proofErr w:type="spellStart"/>
            <w:r w:rsidRPr="00AB457D">
              <w:rPr>
                <w:rFonts w:ascii="Georgia" w:hAnsi="Georgia"/>
                <w:bCs/>
                <w:color w:val="auto"/>
                <w:sz w:val="16"/>
                <w:szCs w:val="16"/>
                <w:lang w:val="da-DK"/>
              </w:rPr>
              <w:t>Tønneberg</w:t>
            </w:r>
            <w:proofErr w:type="spellEnd"/>
            <w:r w:rsidRPr="00AB457D">
              <w:rPr>
                <w:rFonts w:ascii="Georgia" w:hAnsi="Georgia"/>
                <w:bCs/>
                <w:color w:val="auto"/>
                <w:sz w:val="16"/>
                <w:szCs w:val="16"/>
                <w:lang w:val="da-DK"/>
              </w:rPr>
              <w:t xml:space="preserve"> Banke</w:t>
            </w:r>
          </w:p>
        </w:tc>
        <w:tc>
          <w:tcPr>
            <w:tcW w:w="900" w:type="dxa"/>
            <w:shd w:val="clear" w:color="auto" w:fill="auto"/>
            <w:noWrap/>
          </w:tcPr>
          <w:p w14:paraId="6243ECE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86.19</w:t>
            </w:r>
          </w:p>
        </w:tc>
        <w:tc>
          <w:tcPr>
            <w:tcW w:w="800" w:type="dxa"/>
            <w:shd w:val="clear" w:color="auto" w:fill="auto"/>
            <w:noWrap/>
          </w:tcPr>
          <w:p w14:paraId="62E3C65C"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9.51</w:t>
            </w:r>
          </w:p>
        </w:tc>
        <w:tc>
          <w:tcPr>
            <w:tcW w:w="683" w:type="dxa"/>
            <w:shd w:val="clear" w:color="auto" w:fill="auto"/>
            <w:noWrap/>
          </w:tcPr>
          <w:p w14:paraId="573DA7F7"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31.89</w:t>
            </w:r>
          </w:p>
        </w:tc>
        <w:tc>
          <w:tcPr>
            <w:tcW w:w="956" w:type="dxa"/>
            <w:shd w:val="clear" w:color="auto" w:fill="auto"/>
            <w:noWrap/>
          </w:tcPr>
          <w:p w14:paraId="736181D3"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7EBE665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41.40</w:t>
            </w:r>
          </w:p>
        </w:tc>
        <w:tc>
          <w:tcPr>
            <w:tcW w:w="885" w:type="dxa"/>
            <w:shd w:val="clear" w:color="auto" w:fill="auto"/>
            <w:noWrap/>
          </w:tcPr>
          <w:p w14:paraId="69695758"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48.03</w:t>
            </w:r>
          </w:p>
        </w:tc>
        <w:tc>
          <w:tcPr>
            <w:tcW w:w="1100" w:type="dxa"/>
            <w:shd w:val="clear" w:color="auto" w:fill="auto"/>
            <w:noWrap/>
          </w:tcPr>
          <w:p w14:paraId="0948C448"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2011</w:t>
            </w:r>
          </w:p>
        </w:tc>
      </w:tr>
      <w:tr w:rsidR="00BA422F" w:rsidRPr="0013061A" w14:paraId="1E597B99" w14:textId="777777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E81807B"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H176</w:t>
            </w:r>
          </w:p>
        </w:tc>
        <w:tc>
          <w:tcPr>
            <w:tcW w:w="1338" w:type="dxa"/>
            <w:shd w:val="clear" w:color="auto" w:fill="auto"/>
            <w:noWrap/>
          </w:tcPr>
          <w:p w14:paraId="392AC0C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Havet</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omkring</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Nordre</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Rønner</w:t>
            </w:r>
            <w:proofErr w:type="spellEnd"/>
          </w:p>
        </w:tc>
        <w:tc>
          <w:tcPr>
            <w:tcW w:w="900" w:type="dxa"/>
            <w:shd w:val="clear" w:color="auto" w:fill="auto"/>
            <w:noWrap/>
          </w:tcPr>
          <w:p w14:paraId="38337BAC"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185.30</w:t>
            </w:r>
          </w:p>
        </w:tc>
        <w:tc>
          <w:tcPr>
            <w:tcW w:w="800" w:type="dxa"/>
            <w:shd w:val="clear" w:color="auto" w:fill="auto"/>
            <w:noWrap/>
          </w:tcPr>
          <w:p w14:paraId="2A1C515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12.55</w:t>
            </w:r>
          </w:p>
        </w:tc>
        <w:tc>
          <w:tcPr>
            <w:tcW w:w="683" w:type="dxa"/>
            <w:shd w:val="clear" w:color="auto" w:fill="auto"/>
            <w:noWrap/>
          </w:tcPr>
          <w:p w14:paraId="1B699156"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12.88</w:t>
            </w:r>
          </w:p>
        </w:tc>
        <w:tc>
          <w:tcPr>
            <w:tcW w:w="956" w:type="dxa"/>
            <w:shd w:val="clear" w:color="auto" w:fill="auto"/>
            <w:noWrap/>
          </w:tcPr>
          <w:p w14:paraId="3BF94717"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652915B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25.43</w:t>
            </w:r>
          </w:p>
        </w:tc>
        <w:tc>
          <w:tcPr>
            <w:tcW w:w="885" w:type="dxa"/>
            <w:shd w:val="clear" w:color="auto" w:fill="auto"/>
            <w:noWrap/>
          </w:tcPr>
          <w:p w14:paraId="74322D6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13.72</w:t>
            </w:r>
          </w:p>
        </w:tc>
        <w:tc>
          <w:tcPr>
            <w:tcW w:w="1100" w:type="dxa"/>
            <w:shd w:val="clear" w:color="auto" w:fill="auto"/>
            <w:noWrap/>
          </w:tcPr>
          <w:p w14:paraId="4405675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2012/2014</w:t>
            </w:r>
          </w:p>
        </w:tc>
      </w:tr>
      <w:tr w:rsidR="00BA422F" w:rsidRPr="0013061A" w14:paraId="2990CE9F" w14:textId="77777777">
        <w:trPr>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9E76902"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H9</w:t>
            </w:r>
          </w:p>
        </w:tc>
        <w:tc>
          <w:tcPr>
            <w:tcW w:w="1338" w:type="dxa"/>
            <w:shd w:val="clear" w:color="auto" w:fill="auto"/>
            <w:noWrap/>
          </w:tcPr>
          <w:p w14:paraId="6DB4560E"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lang w:val="da-DK"/>
              </w:rPr>
            </w:pPr>
            <w:r w:rsidRPr="00AB457D">
              <w:rPr>
                <w:rFonts w:ascii="Georgia" w:hAnsi="Georgia"/>
                <w:bCs/>
                <w:color w:val="auto"/>
                <w:sz w:val="16"/>
                <w:szCs w:val="16"/>
                <w:lang w:val="da-DK"/>
              </w:rPr>
              <w:t>Strandenge på Læsø og havet syd herfor</w:t>
            </w:r>
          </w:p>
        </w:tc>
        <w:tc>
          <w:tcPr>
            <w:tcW w:w="900" w:type="dxa"/>
            <w:shd w:val="clear" w:color="auto" w:fill="auto"/>
            <w:noWrap/>
          </w:tcPr>
          <w:p w14:paraId="3A56393E"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629.40</w:t>
            </w:r>
          </w:p>
        </w:tc>
        <w:tc>
          <w:tcPr>
            <w:tcW w:w="800" w:type="dxa"/>
            <w:shd w:val="clear" w:color="auto" w:fill="auto"/>
            <w:noWrap/>
          </w:tcPr>
          <w:p w14:paraId="18DED791"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13.51</w:t>
            </w:r>
          </w:p>
        </w:tc>
        <w:tc>
          <w:tcPr>
            <w:tcW w:w="683" w:type="dxa"/>
            <w:shd w:val="clear" w:color="auto" w:fill="auto"/>
            <w:noWrap/>
          </w:tcPr>
          <w:p w14:paraId="38009990"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52.93</w:t>
            </w:r>
          </w:p>
        </w:tc>
        <w:tc>
          <w:tcPr>
            <w:tcW w:w="956" w:type="dxa"/>
            <w:shd w:val="clear" w:color="auto" w:fill="auto"/>
            <w:noWrap/>
          </w:tcPr>
          <w:p w14:paraId="0A0FF28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20D79D8D"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66.44</w:t>
            </w:r>
          </w:p>
        </w:tc>
        <w:tc>
          <w:tcPr>
            <w:tcW w:w="885" w:type="dxa"/>
            <w:shd w:val="clear" w:color="auto" w:fill="auto"/>
            <w:noWrap/>
          </w:tcPr>
          <w:p w14:paraId="0AC3FDC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10.56</w:t>
            </w:r>
          </w:p>
        </w:tc>
        <w:tc>
          <w:tcPr>
            <w:tcW w:w="1100" w:type="dxa"/>
            <w:shd w:val="clear" w:color="auto" w:fill="auto"/>
            <w:noWrap/>
          </w:tcPr>
          <w:p w14:paraId="1BEB365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029C88B5" w14:textId="777777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33537EE2"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H165</w:t>
            </w:r>
          </w:p>
        </w:tc>
        <w:tc>
          <w:tcPr>
            <w:tcW w:w="1338" w:type="dxa"/>
            <w:shd w:val="clear" w:color="auto" w:fill="auto"/>
            <w:noWrap/>
          </w:tcPr>
          <w:p w14:paraId="253764C4"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lang w:val="da-DK"/>
              </w:rPr>
            </w:pPr>
            <w:r w:rsidRPr="00AB457D">
              <w:rPr>
                <w:rFonts w:ascii="Georgia" w:hAnsi="Georgia"/>
                <w:bCs/>
                <w:color w:val="auto"/>
                <w:sz w:val="16"/>
                <w:szCs w:val="16"/>
                <w:lang w:val="da-DK"/>
              </w:rPr>
              <w:t>Kims Top og den Kinesiske Mur</w:t>
            </w:r>
          </w:p>
        </w:tc>
        <w:tc>
          <w:tcPr>
            <w:tcW w:w="900" w:type="dxa"/>
            <w:shd w:val="clear" w:color="auto" w:fill="auto"/>
            <w:noWrap/>
          </w:tcPr>
          <w:p w14:paraId="592183AD"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260.90</w:t>
            </w:r>
          </w:p>
        </w:tc>
        <w:tc>
          <w:tcPr>
            <w:tcW w:w="800" w:type="dxa"/>
            <w:shd w:val="clear" w:color="auto" w:fill="auto"/>
            <w:noWrap/>
          </w:tcPr>
          <w:p w14:paraId="75C560D5"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15.99</w:t>
            </w:r>
          </w:p>
        </w:tc>
        <w:tc>
          <w:tcPr>
            <w:tcW w:w="683" w:type="dxa"/>
            <w:shd w:val="clear" w:color="auto" w:fill="auto"/>
            <w:noWrap/>
          </w:tcPr>
          <w:p w14:paraId="3020B52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7.81</w:t>
            </w:r>
          </w:p>
        </w:tc>
        <w:tc>
          <w:tcPr>
            <w:tcW w:w="956" w:type="dxa"/>
            <w:shd w:val="clear" w:color="auto" w:fill="auto"/>
            <w:noWrap/>
          </w:tcPr>
          <w:p w14:paraId="71D36B77"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56CEB88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23.80</w:t>
            </w:r>
          </w:p>
        </w:tc>
        <w:tc>
          <w:tcPr>
            <w:tcW w:w="885" w:type="dxa"/>
            <w:shd w:val="clear" w:color="auto" w:fill="auto"/>
            <w:noWrap/>
          </w:tcPr>
          <w:p w14:paraId="538AF108"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9.12</w:t>
            </w:r>
          </w:p>
        </w:tc>
        <w:tc>
          <w:tcPr>
            <w:tcW w:w="1100" w:type="dxa"/>
            <w:shd w:val="clear" w:color="auto" w:fill="auto"/>
            <w:noWrap/>
          </w:tcPr>
          <w:p w14:paraId="144DAAC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2011</w:t>
            </w:r>
          </w:p>
        </w:tc>
      </w:tr>
      <w:tr w:rsidR="00BA422F" w:rsidRPr="0013061A" w14:paraId="2FA64386"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4A352C05"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lastRenderedPageBreak/>
              <w:t>H169</w:t>
            </w:r>
          </w:p>
        </w:tc>
        <w:tc>
          <w:tcPr>
            <w:tcW w:w="1338" w:type="dxa"/>
            <w:shd w:val="clear" w:color="auto" w:fill="auto"/>
            <w:noWrap/>
          </w:tcPr>
          <w:p w14:paraId="74E6925C"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xml:space="preserve">Store </w:t>
            </w:r>
            <w:proofErr w:type="spellStart"/>
            <w:r w:rsidRPr="00AB457D">
              <w:rPr>
                <w:rFonts w:ascii="Georgia" w:hAnsi="Georgia"/>
                <w:bCs/>
                <w:color w:val="auto"/>
                <w:sz w:val="16"/>
                <w:szCs w:val="16"/>
              </w:rPr>
              <w:t>Middelgrund</w:t>
            </w:r>
            <w:proofErr w:type="spellEnd"/>
          </w:p>
        </w:tc>
        <w:tc>
          <w:tcPr>
            <w:tcW w:w="900" w:type="dxa"/>
            <w:shd w:val="clear" w:color="auto" w:fill="auto"/>
            <w:noWrap/>
          </w:tcPr>
          <w:p w14:paraId="4C89BC6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21.37</w:t>
            </w:r>
          </w:p>
        </w:tc>
        <w:tc>
          <w:tcPr>
            <w:tcW w:w="800" w:type="dxa"/>
            <w:shd w:val="clear" w:color="auto" w:fill="auto"/>
            <w:noWrap/>
          </w:tcPr>
          <w:p w14:paraId="5B0D5AF6"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5.22</w:t>
            </w:r>
          </w:p>
        </w:tc>
        <w:tc>
          <w:tcPr>
            <w:tcW w:w="683" w:type="dxa"/>
            <w:shd w:val="clear" w:color="auto" w:fill="auto"/>
            <w:noWrap/>
          </w:tcPr>
          <w:p w14:paraId="2A677B4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11.21</w:t>
            </w:r>
          </w:p>
        </w:tc>
        <w:tc>
          <w:tcPr>
            <w:tcW w:w="956" w:type="dxa"/>
            <w:shd w:val="clear" w:color="auto" w:fill="auto"/>
            <w:noWrap/>
          </w:tcPr>
          <w:p w14:paraId="5EF0A8C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5186F823"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16.43</w:t>
            </w:r>
          </w:p>
        </w:tc>
        <w:tc>
          <w:tcPr>
            <w:tcW w:w="885" w:type="dxa"/>
            <w:shd w:val="clear" w:color="auto" w:fill="auto"/>
            <w:noWrap/>
          </w:tcPr>
          <w:p w14:paraId="41EA3281"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76.88</w:t>
            </w:r>
          </w:p>
        </w:tc>
        <w:tc>
          <w:tcPr>
            <w:tcW w:w="1100" w:type="dxa"/>
            <w:shd w:val="clear" w:color="auto" w:fill="auto"/>
            <w:noWrap/>
          </w:tcPr>
          <w:p w14:paraId="50A045E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2011</w:t>
            </w:r>
          </w:p>
        </w:tc>
      </w:tr>
      <w:tr w:rsidR="00BA422F" w:rsidRPr="0013061A" w14:paraId="5F9C46BC" w14:textId="777777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87943A6"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H204</w:t>
            </w:r>
          </w:p>
        </w:tc>
        <w:tc>
          <w:tcPr>
            <w:tcW w:w="1338" w:type="dxa"/>
            <w:shd w:val="clear" w:color="auto" w:fill="auto"/>
            <w:noWrap/>
          </w:tcPr>
          <w:p w14:paraId="7F24F438"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lang w:val="da-DK"/>
              </w:rPr>
            </w:pPr>
            <w:r w:rsidRPr="00AB457D">
              <w:rPr>
                <w:rFonts w:ascii="Georgia" w:hAnsi="Georgia"/>
                <w:bCs/>
                <w:color w:val="auto"/>
                <w:sz w:val="16"/>
                <w:szCs w:val="16"/>
                <w:lang w:val="da-DK"/>
              </w:rPr>
              <w:t xml:space="preserve">Schultz og Hastens Grund samt </w:t>
            </w:r>
            <w:proofErr w:type="spellStart"/>
            <w:r w:rsidRPr="00AB457D">
              <w:rPr>
                <w:rFonts w:ascii="Georgia" w:hAnsi="Georgia"/>
                <w:bCs/>
                <w:color w:val="auto"/>
                <w:sz w:val="16"/>
                <w:szCs w:val="16"/>
                <w:lang w:val="da-DK"/>
              </w:rPr>
              <w:t>Briseis</w:t>
            </w:r>
            <w:proofErr w:type="spellEnd"/>
            <w:r w:rsidRPr="00AB457D">
              <w:rPr>
                <w:rFonts w:ascii="Georgia" w:hAnsi="Georgia"/>
                <w:bCs/>
                <w:color w:val="auto"/>
                <w:sz w:val="16"/>
                <w:szCs w:val="16"/>
                <w:lang w:val="da-DK"/>
              </w:rPr>
              <w:t xml:space="preserve"> Flak</w:t>
            </w:r>
          </w:p>
        </w:tc>
        <w:tc>
          <w:tcPr>
            <w:tcW w:w="900" w:type="dxa"/>
            <w:shd w:val="clear" w:color="auto" w:fill="auto"/>
            <w:noWrap/>
          </w:tcPr>
          <w:p w14:paraId="47B9FC08"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207.40</w:t>
            </w:r>
          </w:p>
        </w:tc>
        <w:tc>
          <w:tcPr>
            <w:tcW w:w="800" w:type="dxa"/>
            <w:shd w:val="clear" w:color="auto" w:fill="auto"/>
            <w:noWrap/>
          </w:tcPr>
          <w:p w14:paraId="4506AA21"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18.83</w:t>
            </w:r>
          </w:p>
        </w:tc>
        <w:tc>
          <w:tcPr>
            <w:tcW w:w="683" w:type="dxa"/>
            <w:shd w:val="clear" w:color="auto" w:fill="auto"/>
            <w:noWrap/>
          </w:tcPr>
          <w:p w14:paraId="2BB98B0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15.06</w:t>
            </w:r>
          </w:p>
        </w:tc>
        <w:tc>
          <w:tcPr>
            <w:tcW w:w="956" w:type="dxa"/>
            <w:shd w:val="clear" w:color="auto" w:fill="auto"/>
            <w:noWrap/>
          </w:tcPr>
          <w:p w14:paraId="0818747A"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2D391E60"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33.89</w:t>
            </w:r>
          </w:p>
        </w:tc>
        <w:tc>
          <w:tcPr>
            <w:tcW w:w="885" w:type="dxa"/>
            <w:shd w:val="clear" w:color="auto" w:fill="auto"/>
            <w:noWrap/>
          </w:tcPr>
          <w:p w14:paraId="034F093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16.34</w:t>
            </w:r>
          </w:p>
        </w:tc>
        <w:tc>
          <w:tcPr>
            <w:tcW w:w="1100" w:type="dxa"/>
            <w:shd w:val="clear" w:color="auto" w:fill="auto"/>
            <w:noWrap/>
          </w:tcPr>
          <w:p w14:paraId="0A224420"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2011</w:t>
            </w:r>
          </w:p>
        </w:tc>
      </w:tr>
      <w:tr w:rsidR="00BA422F" w:rsidRPr="0013061A" w14:paraId="072AEC55"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952733B"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H167</w:t>
            </w:r>
          </w:p>
        </w:tc>
        <w:tc>
          <w:tcPr>
            <w:tcW w:w="1338" w:type="dxa"/>
            <w:shd w:val="clear" w:color="auto" w:fill="auto"/>
            <w:noWrap/>
          </w:tcPr>
          <w:p w14:paraId="3B1B59ED"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Lysegrund</w:t>
            </w:r>
            <w:proofErr w:type="spellEnd"/>
          </w:p>
        </w:tc>
        <w:tc>
          <w:tcPr>
            <w:tcW w:w="900" w:type="dxa"/>
            <w:shd w:val="clear" w:color="auto" w:fill="auto"/>
            <w:noWrap/>
          </w:tcPr>
          <w:p w14:paraId="2355BB7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31.58</w:t>
            </w:r>
          </w:p>
        </w:tc>
        <w:tc>
          <w:tcPr>
            <w:tcW w:w="800" w:type="dxa"/>
            <w:shd w:val="clear" w:color="auto" w:fill="auto"/>
            <w:noWrap/>
          </w:tcPr>
          <w:p w14:paraId="2B06241E"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5.15</w:t>
            </w:r>
          </w:p>
        </w:tc>
        <w:tc>
          <w:tcPr>
            <w:tcW w:w="683" w:type="dxa"/>
            <w:shd w:val="clear" w:color="auto" w:fill="auto"/>
            <w:noWrap/>
          </w:tcPr>
          <w:p w14:paraId="25A462D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11.02</w:t>
            </w:r>
          </w:p>
        </w:tc>
        <w:tc>
          <w:tcPr>
            <w:tcW w:w="956" w:type="dxa"/>
            <w:shd w:val="clear" w:color="auto" w:fill="auto"/>
            <w:noWrap/>
          </w:tcPr>
          <w:p w14:paraId="2E70F168"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3DE9DCB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16.17</w:t>
            </w:r>
          </w:p>
        </w:tc>
        <w:tc>
          <w:tcPr>
            <w:tcW w:w="885" w:type="dxa"/>
            <w:shd w:val="clear" w:color="auto" w:fill="auto"/>
            <w:noWrap/>
          </w:tcPr>
          <w:p w14:paraId="4FC4A887"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51.20</w:t>
            </w:r>
          </w:p>
        </w:tc>
        <w:tc>
          <w:tcPr>
            <w:tcW w:w="1100" w:type="dxa"/>
            <w:shd w:val="clear" w:color="auto" w:fill="auto"/>
            <w:noWrap/>
          </w:tcPr>
          <w:p w14:paraId="4682134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2011</w:t>
            </w:r>
          </w:p>
        </w:tc>
      </w:tr>
      <w:tr w:rsidR="00BA422F" w:rsidRPr="0013061A" w14:paraId="7263723D" w14:textId="777777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4B92251"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H112</w:t>
            </w:r>
          </w:p>
        </w:tc>
        <w:tc>
          <w:tcPr>
            <w:tcW w:w="1338" w:type="dxa"/>
            <w:shd w:val="clear" w:color="auto" w:fill="auto"/>
            <w:noWrap/>
          </w:tcPr>
          <w:p w14:paraId="1D664210"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Hesselø</w:t>
            </w:r>
            <w:proofErr w:type="spellEnd"/>
            <w:r w:rsidRPr="00AB457D">
              <w:rPr>
                <w:rFonts w:ascii="Georgia" w:hAnsi="Georgia"/>
                <w:bCs/>
                <w:color w:val="auto"/>
                <w:sz w:val="16"/>
                <w:szCs w:val="16"/>
              </w:rPr>
              <w:t xml:space="preserve"> med </w:t>
            </w:r>
            <w:proofErr w:type="spellStart"/>
            <w:r w:rsidRPr="00AB457D">
              <w:rPr>
                <w:rFonts w:ascii="Georgia" w:hAnsi="Georgia"/>
                <w:bCs/>
                <w:color w:val="auto"/>
                <w:sz w:val="16"/>
                <w:szCs w:val="16"/>
              </w:rPr>
              <w:t>omliggende</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stenrev</w:t>
            </w:r>
            <w:proofErr w:type="spellEnd"/>
          </w:p>
        </w:tc>
        <w:tc>
          <w:tcPr>
            <w:tcW w:w="900" w:type="dxa"/>
            <w:shd w:val="clear" w:color="auto" w:fill="auto"/>
            <w:noWrap/>
          </w:tcPr>
          <w:p w14:paraId="770121F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41.23</w:t>
            </w:r>
          </w:p>
        </w:tc>
        <w:tc>
          <w:tcPr>
            <w:tcW w:w="800" w:type="dxa"/>
            <w:shd w:val="clear" w:color="auto" w:fill="auto"/>
            <w:noWrap/>
          </w:tcPr>
          <w:p w14:paraId="01813636"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0.95</w:t>
            </w:r>
          </w:p>
        </w:tc>
        <w:tc>
          <w:tcPr>
            <w:tcW w:w="683" w:type="dxa"/>
            <w:shd w:val="clear" w:color="auto" w:fill="auto"/>
            <w:noWrap/>
          </w:tcPr>
          <w:p w14:paraId="550966B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6.92</w:t>
            </w:r>
          </w:p>
        </w:tc>
        <w:tc>
          <w:tcPr>
            <w:tcW w:w="956" w:type="dxa"/>
            <w:shd w:val="clear" w:color="auto" w:fill="auto"/>
            <w:noWrap/>
          </w:tcPr>
          <w:p w14:paraId="64B59387"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24E997AF"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7.87</w:t>
            </w:r>
          </w:p>
        </w:tc>
        <w:tc>
          <w:tcPr>
            <w:tcW w:w="885" w:type="dxa"/>
            <w:shd w:val="clear" w:color="auto" w:fill="auto"/>
            <w:noWrap/>
          </w:tcPr>
          <w:p w14:paraId="306CCEC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19.08</w:t>
            </w:r>
          </w:p>
        </w:tc>
        <w:tc>
          <w:tcPr>
            <w:tcW w:w="1100" w:type="dxa"/>
            <w:shd w:val="clear" w:color="auto" w:fill="auto"/>
            <w:noWrap/>
          </w:tcPr>
          <w:p w14:paraId="594620C1"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2014</w:t>
            </w:r>
          </w:p>
        </w:tc>
      </w:tr>
      <w:tr w:rsidR="00BA422F" w:rsidRPr="0013061A" w14:paraId="5DEC457F"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C227E1A"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H231</w:t>
            </w:r>
          </w:p>
        </w:tc>
        <w:tc>
          <w:tcPr>
            <w:tcW w:w="1338" w:type="dxa"/>
            <w:shd w:val="clear" w:color="auto" w:fill="auto"/>
            <w:noWrap/>
          </w:tcPr>
          <w:p w14:paraId="024C93AD"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Kobberhage</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kystarealer</w:t>
            </w:r>
            <w:proofErr w:type="spellEnd"/>
          </w:p>
        </w:tc>
        <w:tc>
          <w:tcPr>
            <w:tcW w:w="900" w:type="dxa"/>
            <w:shd w:val="clear" w:color="auto" w:fill="auto"/>
            <w:noWrap/>
          </w:tcPr>
          <w:p w14:paraId="4EC9FA6F"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7.36</w:t>
            </w:r>
          </w:p>
        </w:tc>
        <w:tc>
          <w:tcPr>
            <w:tcW w:w="800" w:type="dxa"/>
            <w:shd w:val="clear" w:color="auto" w:fill="auto"/>
            <w:noWrap/>
          </w:tcPr>
          <w:p w14:paraId="3599631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0.48</w:t>
            </w:r>
          </w:p>
        </w:tc>
        <w:tc>
          <w:tcPr>
            <w:tcW w:w="683" w:type="dxa"/>
            <w:shd w:val="clear" w:color="auto" w:fill="auto"/>
            <w:noWrap/>
          </w:tcPr>
          <w:p w14:paraId="587A85D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0.65</w:t>
            </w:r>
          </w:p>
        </w:tc>
        <w:tc>
          <w:tcPr>
            <w:tcW w:w="956" w:type="dxa"/>
            <w:shd w:val="clear" w:color="auto" w:fill="auto"/>
            <w:noWrap/>
          </w:tcPr>
          <w:p w14:paraId="6F6DCDA4" w14:textId="77777777" w:rsidR="008B5B9E" w:rsidRPr="0013061A" w:rsidRDefault="00002686"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Pr>
                <w:rFonts w:ascii="Georgia" w:hAnsi="Georgia"/>
                <w:bCs/>
                <w:color w:val="auto"/>
                <w:sz w:val="16"/>
                <w:szCs w:val="16"/>
              </w:rPr>
              <w:t>1.57</w:t>
            </w:r>
          </w:p>
        </w:tc>
        <w:tc>
          <w:tcPr>
            <w:tcW w:w="816" w:type="dxa"/>
            <w:shd w:val="clear" w:color="auto" w:fill="auto"/>
            <w:noWrap/>
          </w:tcPr>
          <w:p w14:paraId="6276F76D" w14:textId="77777777" w:rsidR="008B5B9E" w:rsidRPr="0013061A" w:rsidRDefault="00002686"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Pr>
                <w:rFonts w:ascii="Georgia" w:hAnsi="Georgia"/>
                <w:bCs/>
                <w:color w:val="auto"/>
                <w:sz w:val="16"/>
                <w:szCs w:val="16"/>
              </w:rPr>
              <w:t>2.7</w:t>
            </w:r>
          </w:p>
        </w:tc>
        <w:tc>
          <w:tcPr>
            <w:tcW w:w="885" w:type="dxa"/>
            <w:shd w:val="clear" w:color="auto" w:fill="auto"/>
            <w:noWrap/>
          </w:tcPr>
          <w:p w14:paraId="08FEEB57" w14:textId="77777777" w:rsidR="008B5B9E" w:rsidRPr="0013061A" w:rsidRDefault="00002686"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Pr>
                <w:rFonts w:ascii="Georgia" w:hAnsi="Georgia"/>
                <w:bCs/>
                <w:color w:val="auto"/>
                <w:sz w:val="16"/>
                <w:szCs w:val="16"/>
              </w:rPr>
              <w:t>36.68</w:t>
            </w:r>
          </w:p>
        </w:tc>
        <w:tc>
          <w:tcPr>
            <w:tcW w:w="1100" w:type="dxa"/>
            <w:shd w:val="clear" w:color="auto" w:fill="auto"/>
            <w:noWrap/>
          </w:tcPr>
          <w:p w14:paraId="36971ACF"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65DB8AEF" w14:textId="777777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4C331238"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H15</w:t>
            </w:r>
          </w:p>
        </w:tc>
        <w:tc>
          <w:tcPr>
            <w:tcW w:w="1338" w:type="dxa"/>
            <w:shd w:val="clear" w:color="auto" w:fill="auto"/>
            <w:noWrap/>
          </w:tcPr>
          <w:p w14:paraId="5E4EDC90"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lang w:val="da-DK"/>
              </w:rPr>
            </w:pPr>
            <w:r w:rsidRPr="00AB457D">
              <w:rPr>
                <w:rFonts w:ascii="Georgia" w:hAnsi="Georgia"/>
                <w:bCs/>
                <w:color w:val="auto"/>
                <w:sz w:val="16"/>
                <w:szCs w:val="16"/>
                <w:lang w:val="da-DK"/>
              </w:rPr>
              <w:t>Nibe Bredning, Halkær Ådal og Sønderup Ådal</w:t>
            </w:r>
          </w:p>
        </w:tc>
        <w:tc>
          <w:tcPr>
            <w:tcW w:w="900" w:type="dxa"/>
            <w:shd w:val="clear" w:color="auto" w:fill="auto"/>
            <w:noWrap/>
          </w:tcPr>
          <w:p w14:paraId="12706193"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131.30</w:t>
            </w:r>
          </w:p>
        </w:tc>
        <w:tc>
          <w:tcPr>
            <w:tcW w:w="800" w:type="dxa"/>
            <w:shd w:val="clear" w:color="auto" w:fill="auto"/>
            <w:noWrap/>
          </w:tcPr>
          <w:p w14:paraId="7C5BEF08"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683" w:type="dxa"/>
            <w:shd w:val="clear" w:color="auto" w:fill="auto"/>
            <w:noWrap/>
          </w:tcPr>
          <w:p w14:paraId="6DEE13A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956" w:type="dxa"/>
            <w:shd w:val="clear" w:color="auto" w:fill="auto"/>
            <w:noWrap/>
          </w:tcPr>
          <w:p w14:paraId="61757A6F"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72E6E324"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1.96</w:t>
            </w:r>
          </w:p>
        </w:tc>
        <w:tc>
          <w:tcPr>
            <w:tcW w:w="885" w:type="dxa"/>
            <w:shd w:val="clear" w:color="auto" w:fill="auto"/>
            <w:noWrap/>
          </w:tcPr>
          <w:p w14:paraId="1EA4CEB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1.49</w:t>
            </w:r>
          </w:p>
        </w:tc>
        <w:tc>
          <w:tcPr>
            <w:tcW w:w="1100" w:type="dxa"/>
            <w:shd w:val="clear" w:color="auto" w:fill="auto"/>
            <w:noWrap/>
          </w:tcPr>
          <w:p w14:paraId="339B3F63"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6EED610D" w14:textId="77777777">
        <w:trPr>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326DE817"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H16</w:t>
            </w:r>
          </w:p>
        </w:tc>
        <w:tc>
          <w:tcPr>
            <w:tcW w:w="1338" w:type="dxa"/>
            <w:shd w:val="clear" w:color="auto" w:fill="auto"/>
            <w:noWrap/>
          </w:tcPr>
          <w:p w14:paraId="3D6D781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lang w:val="da-DK"/>
              </w:rPr>
            </w:pPr>
            <w:r w:rsidRPr="00AB457D">
              <w:rPr>
                <w:rFonts w:ascii="Georgia" w:hAnsi="Georgia"/>
                <w:bCs/>
                <w:color w:val="auto"/>
                <w:sz w:val="16"/>
                <w:szCs w:val="16"/>
                <w:lang w:val="da-DK"/>
              </w:rPr>
              <w:t>Løgstør Bredning, Vejlerne og Bulbjerg</w:t>
            </w:r>
          </w:p>
        </w:tc>
        <w:tc>
          <w:tcPr>
            <w:tcW w:w="900" w:type="dxa"/>
            <w:shd w:val="clear" w:color="auto" w:fill="auto"/>
            <w:noWrap/>
          </w:tcPr>
          <w:p w14:paraId="2BA52456"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315.10</w:t>
            </w:r>
          </w:p>
        </w:tc>
        <w:tc>
          <w:tcPr>
            <w:tcW w:w="800" w:type="dxa"/>
            <w:shd w:val="clear" w:color="auto" w:fill="auto"/>
            <w:noWrap/>
          </w:tcPr>
          <w:p w14:paraId="796FB521"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683" w:type="dxa"/>
            <w:shd w:val="clear" w:color="auto" w:fill="auto"/>
            <w:noWrap/>
          </w:tcPr>
          <w:p w14:paraId="4D84B48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956" w:type="dxa"/>
            <w:shd w:val="clear" w:color="auto" w:fill="auto"/>
            <w:noWrap/>
          </w:tcPr>
          <w:p w14:paraId="770EEE37"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12D5BD41"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16.5</w:t>
            </w:r>
          </w:p>
        </w:tc>
        <w:tc>
          <w:tcPr>
            <w:tcW w:w="885" w:type="dxa"/>
            <w:shd w:val="clear" w:color="auto" w:fill="auto"/>
            <w:noWrap/>
          </w:tcPr>
          <w:p w14:paraId="2CCA111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5.24</w:t>
            </w:r>
          </w:p>
        </w:tc>
        <w:tc>
          <w:tcPr>
            <w:tcW w:w="1100" w:type="dxa"/>
            <w:shd w:val="clear" w:color="auto" w:fill="auto"/>
            <w:noWrap/>
          </w:tcPr>
          <w:p w14:paraId="5EFEC58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0FAFAC14"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3B11DB8"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H29</w:t>
            </w:r>
          </w:p>
        </w:tc>
        <w:tc>
          <w:tcPr>
            <w:tcW w:w="1338" w:type="dxa"/>
            <w:shd w:val="clear" w:color="auto" w:fill="auto"/>
            <w:noWrap/>
          </w:tcPr>
          <w:p w14:paraId="5CCDE83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Dråby</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Vig</w:t>
            </w:r>
            <w:proofErr w:type="spellEnd"/>
          </w:p>
        </w:tc>
        <w:tc>
          <w:tcPr>
            <w:tcW w:w="900" w:type="dxa"/>
            <w:shd w:val="clear" w:color="auto" w:fill="auto"/>
            <w:noWrap/>
          </w:tcPr>
          <w:p w14:paraId="6251A386"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14.17</w:t>
            </w:r>
          </w:p>
        </w:tc>
        <w:tc>
          <w:tcPr>
            <w:tcW w:w="800" w:type="dxa"/>
            <w:shd w:val="clear" w:color="auto" w:fill="auto"/>
            <w:noWrap/>
          </w:tcPr>
          <w:p w14:paraId="70FB31F4"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683" w:type="dxa"/>
            <w:shd w:val="clear" w:color="auto" w:fill="auto"/>
            <w:noWrap/>
          </w:tcPr>
          <w:p w14:paraId="6FB85B84"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956" w:type="dxa"/>
            <w:shd w:val="clear" w:color="auto" w:fill="auto"/>
            <w:noWrap/>
          </w:tcPr>
          <w:p w14:paraId="0E9BDD27"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0C7FE0EF"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2.37</w:t>
            </w:r>
          </w:p>
        </w:tc>
        <w:tc>
          <w:tcPr>
            <w:tcW w:w="885" w:type="dxa"/>
            <w:shd w:val="clear" w:color="auto" w:fill="auto"/>
            <w:noWrap/>
          </w:tcPr>
          <w:p w14:paraId="20E4FA68"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16.73</w:t>
            </w:r>
          </w:p>
        </w:tc>
        <w:tc>
          <w:tcPr>
            <w:tcW w:w="1100" w:type="dxa"/>
            <w:shd w:val="clear" w:color="auto" w:fill="auto"/>
            <w:noWrap/>
          </w:tcPr>
          <w:p w14:paraId="0B67297F"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0709642D" w14:textId="77777777">
        <w:trPr>
          <w:trHeight w:val="62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16944EB"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H28</w:t>
            </w:r>
          </w:p>
        </w:tc>
        <w:tc>
          <w:tcPr>
            <w:tcW w:w="1338" w:type="dxa"/>
            <w:shd w:val="clear" w:color="auto" w:fill="auto"/>
            <w:noWrap/>
          </w:tcPr>
          <w:p w14:paraId="1E85DA6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lang w:val="da-DK"/>
              </w:rPr>
            </w:pPr>
            <w:r w:rsidRPr="00AB457D">
              <w:rPr>
                <w:rFonts w:ascii="Georgia" w:hAnsi="Georgia"/>
                <w:bCs/>
                <w:color w:val="auto"/>
                <w:sz w:val="16"/>
                <w:szCs w:val="16"/>
                <w:lang w:val="da-DK"/>
              </w:rPr>
              <w:t>Agger Tange, Nissum Bredning, Skibsted Fjord og Agerø</w:t>
            </w:r>
          </w:p>
        </w:tc>
        <w:tc>
          <w:tcPr>
            <w:tcW w:w="900" w:type="dxa"/>
            <w:shd w:val="clear" w:color="auto" w:fill="auto"/>
            <w:noWrap/>
          </w:tcPr>
          <w:p w14:paraId="1018F5B1"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281.40</w:t>
            </w:r>
          </w:p>
        </w:tc>
        <w:tc>
          <w:tcPr>
            <w:tcW w:w="800" w:type="dxa"/>
            <w:shd w:val="clear" w:color="auto" w:fill="auto"/>
            <w:noWrap/>
          </w:tcPr>
          <w:p w14:paraId="2896515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683" w:type="dxa"/>
            <w:shd w:val="clear" w:color="auto" w:fill="auto"/>
            <w:noWrap/>
          </w:tcPr>
          <w:p w14:paraId="29BAEF0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 </w:t>
            </w:r>
          </w:p>
        </w:tc>
        <w:tc>
          <w:tcPr>
            <w:tcW w:w="956" w:type="dxa"/>
            <w:shd w:val="clear" w:color="auto" w:fill="auto"/>
            <w:noWrap/>
          </w:tcPr>
          <w:p w14:paraId="03711F37"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25C72685"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9</w:t>
            </w:r>
          </w:p>
        </w:tc>
        <w:tc>
          <w:tcPr>
            <w:tcW w:w="885" w:type="dxa"/>
            <w:shd w:val="clear" w:color="auto" w:fill="auto"/>
            <w:noWrap/>
          </w:tcPr>
          <w:p w14:paraId="641D963A"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3.20</w:t>
            </w:r>
          </w:p>
        </w:tc>
        <w:tc>
          <w:tcPr>
            <w:tcW w:w="1100" w:type="dxa"/>
            <w:shd w:val="clear" w:color="auto" w:fill="auto"/>
            <w:noWrap/>
          </w:tcPr>
          <w:p w14:paraId="5E192E1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47C5CF48"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E54BA96"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H55</w:t>
            </w:r>
          </w:p>
        </w:tc>
        <w:tc>
          <w:tcPr>
            <w:tcW w:w="1338" w:type="dxa"/>
            <w:shd w:val="clear" w:color="auto" w:fill="auto"/>
            <w:noWrap/>
          </w:tcPr>
          <w:p w14:paraId="6386D4B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Venø</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Venø</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Sund</w:t>
            </w:r>
            <w:proofErr w:type="spellEnd"/>
          </w:p>
        </w:tc>
        <w:tc>
          <w:tcPr>
            <w:tcW w:w="900" w:type="dxa"/>
            <w:shd w:val="clear" w:color="auto" w:fill="auto"/>
            <w:noWrap/>
          </w:tcPr>
          <w:p w14:paraId="469B9AF1"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27.91</w:t>
            </w:r>
          </w:p>
        </w:tc>
        <w:tc>
          <w:tcPr>
            <w:tcW w:w="800" w:type="dxa"/>
            <w:shd w:val="clear" w:color="auto" w:fill="auto"/>
            <w:noWrap/>
          </w:tcPr>
          <w:p w14:paraId="5A93F24E"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1.12</w:t>
            </w:r>
          </w:p>
        </w:tc>
        <w:tc>
          <w:tcPr>
            <w:tcW w:w="683" w:type="dxa"/>
            <w:shd w:val="clear" w:color="auto" w:fill="auto"/>
            <w:noWrap/>
          </w:tcPr>
          <w:p w14:paraId="78C3839B"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956" w:type="dxa"/>
            <w:shd w:val="clear" w:color="auto" w:fill="auto"/>
            <w:noWrap/>
          </w:tcPr>
          <w:p w14:paraId="7F9CD960"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3F4C32AF"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1.12</w:t>
            </w:r>
          </w:p>
        </w:tc>
        <w:tc>
          <w:tcPr>
            <w:tcW w:w="885" w:type="dxa"/>
            <w:shd w:val="clear" w:color="auto" w:fill="auto"/>
            <w:noWrap/>
          </w:tcPr>
          <w:p w14:paraId="6941325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4.01</w:t>
            </w:r>
          </w:p>
        </w:tc>
        <w:tc>
          <w:tcPr>
            <w:tcW w:w="1100" w:type="dxa"/>
            <w:shd w:val="clear" w:color="auto" w:fill="auto"/>
            <w:noWrap/>
          </w:tcPr>
          <w:p w14:paraId="05347053"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2012/2016</w:t>
            </w:r>
          </w:p>
        </w:tc>
      </w:tr>
      <w:tr w:rsidR="00BA422F" w:rsidRPr="0013061A" w14:paraId="719EC083" w14:textId="77777777">
        <w:trPr>
          <w:trHeight w:val="739"/>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AADE0AA"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H30</w:t>
            </w:r>
          </w:p>
        </w:tc>
        <w:tc>
          <w:tcPr>
            <w:tcW w:w="1338" w:type="dxa"/>
            <w:shd w:val="clear" w:color="auto" w:fill="auto"/>
            <w:noWrap/>
          </w:tcPr>
          <w:p w14:paraId="4B9095A0"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 xml:space="preserve">Lovns Bredning, Hjarbæk Fjord og Skals, Simested og Nørre Ådal, samt </w:t>
            </w:r>
            <w:proofErr w:type="spellStart"/>
            <w:r w:rsidRPr="00AB457D">
              <w:rPr>
                <w:rFonts w:ascii="Georgia" w:hAnsi="Georgia"/>
                <w:color w:val="auto"/>
                <w:sz w:val="16"/>
                <w:szCs w:val="16"/>
                <w:lang w:val="da-DK"/>
              </w:rPr>
              <w:t>Skravad</w:t>
            </w:r>
            <w:proofErr w:type="spellEnd"/>
            <w:r w:rsidRPr="00AB457D">
              <w:rPr>
                <w:rFonts w:ascii="Georgia" w:hAnsi="Georgia"/>
                <w:color w:val="auto"/>
                <w:sz w:val="16"/>
                <w:szCs w:val="16"/>
                <w:lang w:val="da-DK"/>
              </w:rPr>
              <w:t xml:space="preserve"> Bæk</w:t>
            </w:r>
          </w:p>
        </w:tc>
        <w:tc>
          <w:tcPr>
            <w:tcW w:w="900" w:type="dxa"/>
            <w:shd w:val="clear" w:color="auto" w:fill="auto"/>
            <w:noWrap/>
          </w:tcPr>
          <w:p w14:paraId="04C8F9FD"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93.11</w:t>
            </w:r>
          </w:p>
        </w:tc>
        <w:tc>
          <w:tcPr>
            <w:tcW w:w="800" w:type="dxa"/>
            <w:shd w:val="clear" w:color="auto" w:fill="auto"/>
            <w:noWrap/>
          </w:tcPr>
          <w:p w14:paraId="2D2B10BD" w14:textId="77777777" w:rsidR="008B5B9E" w:rsidRPr="0013061A" w:rsidRDefault="00002686"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color w:val="auto"/>
                <w:sz w:val="16"/>
                <w:szCs w:val="16"/>
              </w:rPr>
              <w:t>0.18</w:t>
            </w:r>
          </w:p>
        </w:tc>
        <w:tc>
          <w:tcPr>
            <w:tcW w:w="683" w:type="dxa"/>
            <w:shd w:val="clear" w:color="auto" w:fill="auto"/>
            <w:noWrap/>
          </w:tcPr>
          <w:p w14:paraId="682DF47B"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956" w:type="dxa"/>
            <w:shd w:val="clear" w:color="auto" w:fill="auto"/>
            <w:noWrap/>
          </w:tcPr>
          <w:p w14:paraId="4608FA0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616C0B1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0.18</w:t>
            </w:r>
          </w:p>
        </w:tc>
        <w:tc>
          <w:tcPr>
            <w:tcW w:w="885" w:type="dxa"/>
            <w:shd w:val="clear" w:color="auto" w:fill="auto"/>
            <w:noWrap/>
          </w:tcPr>
          <w:p w14:paraId="08F1A468"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0.19</w:t>
            </w:r>
          </w:p>
        </w:tc>
        <w:tc>
          <w:tcPr>
            <w:tcW w:w="1100" w:type="dxa"/>
            <w:shd w:val="clear" w:color="auto" w:fill="auto"/>
            <w:noWrap/>
          </w:tcPr>
          <w:p w14:paraId="393CEEB7"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298E9E19"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724C6037"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H243</w:t>
            </w:r>
          </w:p>
        </w:tc>
        <w:tc>
          <w:tcPr>
            <w:tcW w:w="1338" w:type="dxa"/>
            <w:shd w:val="clear" w:color="auto" w:fill="auto"/>
            <w:noWrap/>
          </w:tcPr>
          <w:p w14:paraId="77141D48"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Ebbeløkkerev</w:t>
            </w:r>
            <w:proofErr w:type="spellEnd"/>
          </w:p>
        </w:tc>
        <w:tc>
          <w:tcPr>
            <w:tcW w:w="900" w:type="dxa"/>
            <w:shd w:val="clear" w:color="auto" w:fill="auto"/>
            <w:noWrap/>
          </w:tcPr>
          <w:p w14:paraId="59B4445F"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1.40</w:t>
            </w:r>
          </w:p>
        </w:tc>
        <w:tc>
          <w:tcPr>
            <w:tcW w:w="800" w:type="dxa"/>
            <w:shd w:val="clear" w:color="auto" w:fill="auto"/>
            <w:noWrap/>
          </w:tcPr>
          <w:p w14:paraId="73AFDC08"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683" w:type="dxa"/>
            <w:shd w:val="clear" w:color="auto" w:fill="auto"/>
            <w:noWrap/>
          </w:tcPr>
          <w:p w14:paraId="3C9911D9"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1.40</w:t>
            </w:r>
          </w:p>
        </w:tc>
        <w:tc>
          <w:tcPr>
            <w:tcW w:w="956" w:type="dxa"/>
            <w:shd w:val="clear" w:color="auto" w:fill="auto"/>
            <w:noWrap/>
          </w:tcPr>
          <w:p w14:paraId="574E7DE2"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0.00</w:t>
            </w:r>
          </w:p>
        </w:tc>
        <w:tc>
          <w:tcPr>
            <w:tcW w:w="816" w:type="dxa"/>
            <w:shd w:val="clear" w:color="auto" w:fill="auto"/>
            <w:noWrap/>
          </w:tcPr>
          <w:p w14:paraId="79402EF3"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1.40</w:t>
            </w:r>
          </w:p>
        </w:tc>
        <w:tc>
          <w:tcPr>
            <w:tcW w:w="885" w:type="dxa"/>
            <w:shd w:val="clear" w:color="auto" w:fill="auto"/>
            <w:noWrap/>
          </w:tcPr>
          <w:p w14:paraId="2E56170A"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99.79</w:t>
            </w:r>
          </w:p>
        </w:tc>
        <w:tc>
          <w:tcPr>
            <w:tcW w:w="1100" w:type="dxa"/>
            <w:shd w:val="clear" w:color="auto" w:fill="auto"/>
            <w:noWrap/>
          </w:tcPr>
          <w:p w14:paraId="37BEB0BA" w14:textId="77777777" w:rsidR="008B5B9E" w:rsidRPr="0013061A" w:rsidRDefault="00AB457D" w:rsidP="008B5B9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w:t>
            </w:r>
          </w:p>
        </w:tc>
      </w:tr>
      <w:tr w:rsidR="00BA422F" w:rsidRPr="0013061A" w14:paraId="5903F1F9"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5F53E658" w14:textId="77777777" w:rsidR="008B5B9E" w:rsidRPr="0013061A" w:rsidRDefault="00AB457D" w:rsidP="008B5B9E">
            <w:pPr>
              <w:spacing w:after="200" w:line="276" w:lineRule="auto"/>
              <w:jc w:val="both"/>
              <w:rPr>
                <w:rFonts w:ascii="Georgia" w:hAnsi="Georgia"/>
                <w:sz w:val="16"/>
                <w:szCs w:val="16"/>
              </w:rPr>
            </w:pPr>
            <w:r w:rsidRPr="00AB457D">
              <w:rPr>
                <w:rFonts w:ascii="Georgia" w:hAnsi="Georgia"/>
                <w:color w:val="auto"/>
                <w:sz w:val="16"/>
                <w:szCs w:val="16"/>
              </w:rPr>
              <w:t>H171</w:t>
            </w:r>
          </w:p>
        </w:tc>
        <w:tc>
          <w:tcPr>
            <w:tcW w:w="1338" w:type="dxa"/>
            <w:shd w:val="clear" w:color="auto" w:fill="auto"/>
            <w:noWrap/>
          </w:tcPr>
          <w:p w14:paraId="30B89FD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proofErr w:type="spellStart"/>
            <w:r w:rsidRPr="00AB457D">
              <w:rPr>
                <w:rFonts w:ascii="Georgia" w:hAnsi="Georgia"/>
                <w:bCs/>
                <w:color w:val="auto"/>
                <w:sz w:val="16"/>
                <w:szCs w:val="16"/>
              </w:rPr>
              <w:t>Gilleleje</w:t>
            </w:r>
            <w:proofErr w:type="spellEnd"/>
            <w:r w:rsidRPr="00AB457D">
              <w:rPr>
                <w:rFonts w:ascii="Georgia" w:hAnsi="Georgia"/>
                <w:bCs/>
                <w:color w:val="auto"/>
                <w:sz w:val="16"/>
                <w:szCs w:val="16"/>
              </w:rPr>
              <w:t xml:space="preserve"> Flak </w:t>
            </w:r>
            <w:proofErr w:type="spellStart"/>
            <w:r w:rsidRPr="00AB457D">
              <w:rPr>
                <w:rFonts w:ascii="Georgia" w:hAnsi="Georgia"/>
                <w:bCs/>
                <w:color w:val="auto"/>
                <w:sz w:val="16"/>
                <w:szCs w:val="16"/>
              </w:rPr>
              <w:t>og</w:t>
            </w:r>
            <w:proofErr w:type="spellEnd"/>
            <w:r w:rsidRPr="00AB457D">
              <w:rPr>
                <w:rFonts w:ascii="Georgia" w:hAnsi="Georgia"/>
                <w:bCs/>
                <w:color w:val="auto"/>
                <w:sz w:val="16"/>
                <w:szCs w:val="16"/>
              </w:rPr>
              <w:t xml:space="preserve"> </w:t>
            </w:r>
            <w:proofErr w:type="spellStart"/>
            <w:r w:rsidRPr="00AB457D">
              <w:rPr>
                <w:rFonts w:ascii="Georgia" w:hAnsi="Georgia"/>
                <w:bCs/>
                <w:color w:val="auto"/>
                <w:sz w:val="16"/>
                <w:szCs w:val="16"/>
              </w:rPr>
              <w:t>Tragten</w:t>
            </w:r>
            <w:proofErr w:type="spellEnd"/>
          </w:p>
        </w:tc>
        <w:tc>
          <w:tcPr>
            <w:tcW w:w="900" w:type="dxa"/>
            <w:shd w:val="clear" w:color="auto" w:fill="auto"/>
            <w:noWrap/>
          </w:tcPr>
          <w:p w14:paraId="35D8440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150.03</w:t>
            </w:r>
          </w:p>
        </w:tc>
        <w:tc>
          <w:tcPr>
            <w:tcW w:w="800" w:type="dxa"/>
            <w:shd w:val="clear" w:color="auto" w:fill="auto"/>
            <w:noWrap/>
          </w:tcPr>
          <w:p w14:paraId="44B6D3B4"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10.08</w:t>
            </w:r>
          </w:p>
        </w:tc>
        <w:tc>
          <w:tcPr>
            <w:tcW w:w="683" w:type="dxa"/>
            <w:shd w:val="clear" w:color="auto" w:fill="auto"/>
            <w:noWrap/>
          </w:tcPr>
          <w:p w14:paraId="34E47057"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22.23</w:t>
            </w:r>
          </w:p>
        </w:tc>
        <w:tc>
          <w:tcPr>
            <w:tcW w:w="956" w:type="dxa"/>
            <w:shd w:val="clear" w:color="auto" w:fill="auto"/>
            <w:noWrap/>
          </w:tcPr>
          <w:p w14:paraId="3AB68C2D"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10.69</w:t>
            </w:r>
          </w:p>
        </w:tc>
        <w:tc>
          <w:tcPr>
            <w:tcW w:w="816" w:type="dxa"/>
            <w:shd w:val="clear" w:color="auto" w:fill="auto"/>
            <w:noWrap/>
          </w:tcPr>
          <w:p w14:paraId="082C7AA2"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43.00</w:t>
            </w:r>
          </w:p>
        </w:tc>
        <w:tc>
          <w:tcPr>
            <w:tcW w:w="885" w:type="dxa"/>
            <w:shd w:val="clear" w:color="auto" w:fill="auto"/>
            <w:noWrap/>
          </w:tcPr>
          <w:p w14:paraId="2D695BFD"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28.66</w:t>
            </w:r>
          </w:p>
        </w:tc>
        <w:tc>
          <w:tcPr>
            <w:tcW w:w="1100" w:type="dxa"/>
            <w:shd w:val="clear" w:color="auto" w:fill="auto"/>
            <w:noWrap/>
          </w:tcPr>
          <w:p w14:paraId="3DFAC929" w14:textId="77777777" w:rsidR="008B5B9E" w:rsidRPr="0013061A" w:rsidRDefault="00AB457D" w:rsidP="008B5B9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bCs/>
                <w:sz w:val="16"/>
                <w:szCs w:val="16"/>
              </w:rPr>
            </w:pPr>
            <w:r w:rsidRPr="00AB457D">
              <w:rPr>
                <w:rFonts w:ascii="Georgia" w:hAnsi="Georgia"/>
                <w:bCs/>
                <w:color w:val="auto"/>
                <w:sz w:val="16"/>
                <w:szCs w:val="16"/>
              </w:rPr>
              <w:t>2012/2016</w:t>
            </w:r>
          </w:p>
        </w:tc>
      </w:tr>
      <w:tr w:rsidR="00BA422F" w:rsidRPr="0013061A" w14:paraId="6E314A61"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766D39F"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H126 (</w:t>
            </w:r>
            <w:proofErr w:type="spellStart"/>
            <w:r w:rsidRPr="00AB457D">
              <w:rPr>
                <w:rFonts w:ascii="Georgia" w:hAnsi="Georgia"/>
                <w:color w:val="auto"/>
                <w:sz w:val="16"/>
                <w:szCs w:val="16"/>
              </w:rPr>
              <w:t>Atlanter</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havets</w:t>
            </w:r>
            <w:proofErr w:type="spellEnd"/>
            <w:r w:rsidRPr="00AB457D">
              <w:rPr>
                <w:rFonts w:ascii="Georgia" w:hAnsi="Georgia"/>
                <w:color w:val="auto"/>
                <w:sz w:val="16"/>
                <w:szCs w:val="16"/>
              </w:rPr>
              <w:t xml:space="preserve"> del)</w:t>
            </w:r>
          </w:p>
        </w:tc>
        <w:tc>
          <w:tcPr>
            <w:tcW w:w="1338" w:type="dxa"/>
            <w:shd w:val="clear" w:color="auto" w:fill="auto"/>
            <w:noWrap/>
          </w:tcPr>
          <w:p w14:paraId="0ED13F66"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Saltholm</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og</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omliggende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hav</w:t>
            </w:r>
            <w:proofErr w:type="spellEnd"/>
          </w:p>
        </w:tc>
        <w:tc>
          <w:tcPr>
            <w:tcW w:w="900" w:type="dxa"/>
            <w:shd w:val="clear" w:color="auto" w:fill="auto"/>
            <w:noWrap/>
          </w:tcPr>
          <w:p w14:paraId="0C79EE38"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54.06</w:t>
            </w:r>
          </w:p>
        </w:tc>
        <w:tc>
          <w:tcPr>
            <w:tcW w:w="800" w:type="dxa"/>
            <w:shd w:val="clear" w:color="auto" w:fill="auto"/>
            <w:noWrap/>
          </w:tcPr>
          <w:p w14:paraId="3CB49CBB" w14:textId="77777777" w:rsidR="00A414BB" w:rsidRPr="0013061A" w:rsidRDefault="00A414BB"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683" w:type="dxa"/>
            <w:shd w:val="clear" w:color="auto" w:fill="auto"/>
            <w:noWrap/>
          </w:tcPr>
          <w:p w14:paraId="77ED8939" w14:textId="77777777" w:rsidR="00A414BB" w:rsidRPr="0013061A" w:rsidRDefault="00A414BB"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956" w:type="dxa"/>
            <w:shd w:val="clear" w:color="auto" w:fill="auto"/>
            <w:noWrap/>
          </w:tcPr>
          <w:p w14:paraId="6EB640FF" w14:textId="77777777" w:rsidR="00A414BB" w:rsidRPr="0013061A" w:rsidRDefault="00A414BB"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816" w:type="dxa"/>
            <w:shd w:val="clear" w:color="auto" w:fill="auto"/>
            <w:noWrap/>
          </w:tcPr>
          <w:p w14:paraId="60E8690D"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34.80</w:t>
            </w:r>
          </w:p>
        </w:tc>
        <w:tc>
          <w:tcPr>
            <w:tcW w:w="885" w:type="dxa"/>
            <w:shd w:val="clear" w:color="auto" w:fill="auto"/>
            <w:noWrap/>
          </w:tcPr>
          <w:p w14:paraId="4F12FFA6"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63.67</w:t>
            </w:r>
          </w:p>
        </w:tc>
        <w:tc>
          <w:tcPr>
            <w:tcW w:w="1100" w:type="dxa"/>
            <w:shd w:val="clear" w:color="auto" w:fill="auto"/>
            <w:noWrap/>
          </w:tcPr>
          <w:p w14:paraId="26E65AAC"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2CB89886" w14:textId="77777777">
        <w:trPr>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73FF5988"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H134</w:t>
            </w:r>
          </w:p>
        </w:tc>
        <w:tc>
          <w:tcPr>
            <w:tcW w:w="1338" w:type="dxa"/>
            <w:shd w:val="clear" w:color="auto" w:fill="F2DBDB" w:themeFill="accent2" w:themeFillTint="33"/>
            <w:noWrap/>
          </w:tcPr>
          <w:p w14:paraId="261A9EA2"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Havet og kysten mellem Hundested og Rørvig</w:t>
            </w:r>
          </w:p>
        </w:tc>
        <w:tc>
          <w:tcPr>
            <w:tcW w:w="900" w:type="dxa"/>
            <w:shd w:val="clear" w:color="auto" w:fill="F2DBDB" w:themeFill="accent2" w:themeFillTint="33"/>
            <w:noWrap/>
          </w:tcPr>
          <w:p w14:paraId="664479CD"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38.94</w:t>
            </w:r>
          </w:p>
        </w:tc>
        <w:tc>
          <w:tcPr>
            <w:tcW w:w="800" w:type="dxa"/>
            <w:shd w:val="clear" w:color="auto" w:fill="F2DBDB" w:themeFill="accent2" w:themeFillTint="33"/>
            <w:noWrap/>
          </w:tcPr>
          <w:p w14:paraId="6C019C37"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14D2D5A8"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775B4241"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0.10</w:t>
            </w:r>
          </w:p>
        </w:tc>
        <w:tc>
          <w:tcPr>
            <w:tcW w:w="816" w:type="dxa"/>
            <w:shd w:val="clear" w:color="auto" w:fill="F2DBDB" w:themeFill="accent2" w:themeFillTint="33"/>
            <w:noWrap/>
          </w:tcPr>
          <w:p w14:paraId="0309A89C"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0.10</w:t>
            </w:r>
          </w:p>
        </w:tc>
        <w:tc>
          <w:tcPr>
            <w:tcW w:w="885" w:type="dxa"/>
            <w:shd w:val="clear" w:color="auto" w:fill="F2DBDB" w:themeFill="accent2" w:themeFillTint="33"/>
            <w:noWrap/>
          </w:tcPr>
          <w:p w14:paraId="249618DA"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0.26</w:t>
            </w:r>
          </w:p>
        </w:tc>
        <w:tc>
          <w:tcPr>
            <w:tcW w:w="1100" w:type="dxa"/>
            <w:shd w:val="clear" w:color="auto" w:fill="F2DBDB" w:themeFill="accent2" w:themeFillTint="33"/>
            <w:noWrap/>
          </w:tcPr>
          <w:p w14:paraId="2D44352C"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4903E339"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40C027B8"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H133</w:t>
            </w:r>
          </w:p>
        </w:tc>
        <w:tc>
          <w:tcPr>
            <w:tcW w:w="1338" w:type="dxa"/>
            <w:shd w:val="clear" w:color="auto" w:fill="F2DBDB" w:themeFill="accent2" w:themeFillTint="33"/>
            <w:noWrap/>
          </w:tcPr>
          <w:p w14:paraId="26C08BEC"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Jægerspris</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Skydeterræn</w:t>
            </w:r>
            <w:proofErr w:type="spellEnd"/>
          </w:p>
        </w:tc>
        <w:tc>
          <w:tcPr>
            <w:tcW w:w="900" w:type="dxa"/>
            <w:shd w:val="clear" w:color="auto" w:fill="F2DBDB" w:themeFill="accent2" w:themeFillTint="33"/>
            <w:noWrap/>
          </w:tcPr>
          <w:p w14:paraId="43C49A8D"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0.91</w:t>
            </w:r>
          </w:p>
        </w:tc>
        <w:tc>
          <w:tcPr>
            <w:tcW w:w="800" w:type="dxa"/>
            <w:shd w:val="clear" w:color="auto" w:fill="F2DBDB" w:themeFill="accent2" w:themeFillTint="33"/>
            <w:noWrap/>
          </w:tcPr>
          <w:p w14:paraId="6869E771"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41E0BA2F"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655378A2"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r w:rsidR="003C7D1F">
              <w:rPr>
                <w:rFonts w:ascii="Georgia" w:hAnsi="Georgia"/>
                <w:color w:val="auto"/>
                <w:sz w:val="16"/>
                <w:szCs w:val="16"/>
              </w:rPr>
              <w:t>3</w:t>
            </w:r>
          </w:p>
        </w:tc>
        <w:tc>
          <w:tcPr>
            <w:tcW w:w="816" w:type="dxa"/>
            <w:shd w:val="clear" w:color="auto" w:fill="F2DBDB" w:themeFill="accent2" w:themeFillTint="33"/>
            <w:noWrap/>
          </w:tcPr>
          <w:p w14:paraId="4E47DDB4"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r w:rsidR="003C7D1F">
              <w:rPr>
                <w:rFonts w:ascii="Georgia" w:hAnsi="Georgia"/>
                <w:color w:val="auto"/>
                <w:sz w:val="16"/>
                <w:szCs w:val="16"/>
              </w:rPr>
              <w:t>3</w:t>
            </w:r>
          </w:p>
        </w:tc>
        <w:tc>
          <w:tcPr>
            <w:tcW w:w="885" w:type="dxa"/>
            <w:shd w:val="clear" w:color="auto" w:fill="F2DBDB" w:themeFill="accent2" w:themeFillTint="33"/>
            <w:noWrap/>
          </w:tcPr>
          <w:p w14:paraId="36113016"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0.33</w:t>
            </w:r>
          </w:p>
        </w:tc>
        <w:tc>
          <w:tcPr>
            <w:tcW w:w="1100" w:type="dxa"/>
            <w:shd w:val="clear" w:color="auto" w:fill="F2DBDB" w:themeFill="accent2" w:themeFillTint="33"/>
            <w:noWrap/>
          </w:tcPr>
          <w:p w14:paraId="4C6E92D5"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67541CD0"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3530E67D"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lastRenderedPageBreak/>
              <w:t>H245</w:t>
            </w:r>
          </w:p>
        </w:tc>
        <w:tc>
          <w:tcPr>
            <w:tcW w:w="1338" w:type="dxa"/>
            <w:shd w:val="clear" w:color="auto" w:fill="F2DBDB" w:themeFill="accent2" w:themeFillTint="33"/>
            <w:noWrap/>
          </w:tcPr>
          <w:p w14:paraId="300708A7"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Kyndby</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Kyst</w:t>
            </w:r>
            <w:proofErr w:type="spellEnd"/>
          </w:p>
        </w:tc>
        <w:tc>
          <w:tcPr>
            <w:tcW w:w="900" w:type="dxa"/>
            <w:shd w:val="clear" w:color="auto" w:fill="F2DBDB" w:themeFill="accent2" w:themeFillTint="33"/>
            <w:noWrap/>
          </w:tcPr>
          <w:p w14:paraId="18E3ADD6"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2.89</w:t>
            </w:r>
          </w:p>
        </w:tc>
        <w:tc>
          <w:tcPr>
            <w:tcW w:w="800" w:type="dxa"/>
            <w:shd w:val="clear" w:color="auto" w:fill="F2DBDB" w:themeFill="accent2" w:themeFillTint="33"/>
            <w:noWrap/>
          </w:tcPr>
          <w:p w14:paraId="7190A2F0"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54C7B3DE"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0C4C2E08"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2.55</w:t>
            </w:r>
          </w:p>
        </w:tc>
        <w:tc>
          <w:tcPr>
            <w:tcW w:w="816" w:type="dxa"/>
            <w:shd w:val="clear" w:color="auto" w:fill="F2DBDB" w:themeFill="accent2" w:themeFillTint="33"/>
            <w:noWrap/>
          </w:tcPr>
          <w:p w14:paraId="618EAF56"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2.55</w:t>
            </w:r>
          </w:p>
        </w:tc>
        <w:tc>
          <w:tcPr>
            <w:tcW w:w="885" w:type="dxa"/>
            <w:shd w:val="clear" w:color="auto" w:fill="F2DBDB" w:themeFill="accent2" w:themeFillTint="33"/>
            <w:noWrap/>
          </w:tcPr>
          <w:p w14:paraId="39E96C8E"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88.24</w:t>
            </w:r>
          </w:p>
        </w:tc>
        <w:tc>
          <w:tcPr>
            <w:tcW w:w="1100" w:type="dxa"/>
            <w:shd w:val="clear" w:color="auto" w:fill="F2DBDB" w:themeFill="accent2" w:themeFillTint="33"/>
            <w:noWrap/>
          </w:tcPr>
          <w:p w14:paraId="4AF65628"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6F50DB88"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20E24110"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H136</w:t>
            </w:r>
          </w:p>
        </w:tc>
        <w:tc>
          <w:tcPr>
            <w:tcW w:w="1338" w:type="dxa"/>
            <w:shd w:val="clear" w:color="auto" w:fill="F2DBDB" w:themeFill="accent2" w:themeFillTint="33"/>
            <w:noWrap/>
          </w:tcPr>
          <w:p w14:paraId="22E6D310"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Udby</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Vig</w:t>
            </w:r>
            <w:proofErr w:type="spellEnd"/>
          </w:p>
        </w:tc>
        <w:tc>
          <w:tcPr>
            <w:tcW w:w="900" w:type="dxa"/>
            <w:shd w:val="clear" w:color="auto" w:fill="F2DBDB" w:themeFill="accent2" w:themeFillTint="33"/>
            <w:noWrap/>
          </w:tcPr>
          <w:p w14:paraId="0C3BD4E6"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1.34</w:t>
            </w:r>
          </w:p>
        </w:tc>
        <w:tc>
          <w:tcPr>
            <w:tcW w:w="800" w:type="dxa"/>
            <w:shd w:val="clear" w:color="auto" w:fill="F2DBDB" w:themeFill="accent2" w:themeFillTint="33"/>
            <w:noWrap/>
          </w:tcPr>
          <w:p w14:paraId="6E6324FD"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6C8EE8E8"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4189F4CE"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16" w:type="dxa"/>
            <w:shd w:val="clear" w:color="auto" w:fill="F2DBDB" w:themeFill="accent2" w:themeFillTint="33"/>
            <w:noWrap/>
          </w:tcPr>
          <w:p w14:paraId="64816BA9"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85" w:type="dxa"/>
            <w:shd w:val="clear" w:color="auto" w:fill="F2DBDB" w:themeFill="accent2" w:themeFillTint="33"/>
            <w:noWrap/>
          </w:tcPr>
          <w:p w14:paraId="540C10A7"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1100" w:type="dxa"/>
            <w:shd w:val="clear" w:color="auto" w:fill="F2DBDB" w:themeFill="accent2" w:themeFillTint="33"/>
            <w:noWrap/>
          </w:tcPr>
          <w:p w14:paraId="6DE7C3D6"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6E5303E3" w14:textId="77777777">
        <w:trPr>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0C02D4BD"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H247</w:t>
            </w:r>
          </w:p>
        </w:tc>
        <w:tc>
          <w:tcPr>
            <w:tcW w:w="1338" w:type="dxa"/>
            <w:shd w:val="clear" w:color="auto" w:fill="F2DBDB" w:themeFill="accent2" w:themeFillTint="33"/>
            <w:noWrap/>
          </w:tcPr>
          <w:p w14:paraId="63A81287"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roofErr w:type="spellStart"/>
            <w:r w:rsidRPr="00AB457D">
              <w:rPr>
                <w:rFonts w:ascii="Georgia" w:hAnsi="Georgia"/>
                <w:color w:val="auto"/>
                <w:sz w:val="16"/>
                <w:szCs w:val="16"/>
                <w:lang w:val="da-DK"/>
              </w:rPr>
              <w:t>Egernæs</w:t>
            </w:r>
            <w:proofErr w:type="spellEnd"/>
            <w:r w:rsidRPr="00AB457D">
              <w:rPr>
                <w:rFonts w:ascii="Georgia" w:hAnsi="Georgia"/>
                <w:color w:val="auto"/>
                <w:sz w:val="16"/>
                <w:szCs w:val="16"/>
                <w:lang w:val="da-DK"/>
              </w:rPr>
              <w:t xml:space="preserve"> med holme og Fuglsø</w:t>
            </w:r>
          </w:p>
        </w:tc>
        <w:tc>
          <w:tcPr>
            <w:tcW w:w="900" w:type="dxa"/>
            <w:shd w:val="clear" w:color="auto" w:fill="F2DBDB" w:themeFill="accent2" w:themeFillTint="33"/>
            <w:noWrap/>
          </w:tcPr>
          <w:p w14:paraId="41DBA3E7"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0.67</w:t>
            </w:r>
          </w:p>
        </w:tc>
        <w:tc>
          <w:tcPr>
            <w:tcW w:w="800" w:type="dxa"/>
            <w:shd w:val="clear" w:color="auto" w:fill="F2DBDB" w:themeFill="accent2" w:themeFillTint="33"/>
            <w:noWrap/>
          </w:tcPr>
          <w:p w14:paraId="222BAD1C"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009CDCFF"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1CD6E39A"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16" w:type="dxa"/>
            <w:shd w:val="clear" w:color="auto" w:fill="F2DBDB" w:themeFill="accent2" w:themeFillTint="33"/>
            <w:noWrap/>
          </w:tcPr>
          <w:p w14:paraId="7AE650ED"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85" w:type="dxa"/>
            <w:shd w:val="clear" w:color="auto" w:fill="F2DBDB" w:themeFill="accent2" w:themeFillTint="33"/>
            <w:noWrap/>
          </w:tcPr>
          <w:p w14:paraId="70BB9276"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1100" w:type="dxa"/>
            <w:shd w:val="clear" w:color="auto" w:fill="F2DBDB" w:themeFill="accent2" w:themeFillTint="33"/>
            <w:noWrap/>
          </w:tcPr>
          <w:p w14:paraId="66EEB2EC"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08C8055E"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01C91AD9"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H120</w:t>
            </w:r>
          </w:p>
        </w:tc>
        <w:tc>
          <w:tcPr>
            <w:tcW w:w="1338" w:type="dxa"/>
            <w:shd w:val="clear" w:color="auto" w:fill="F2DBDB" w:themeFill="accent2" w:themeFillTint="33"/>
            <w:noWrap/>
          </w:tcPr>
          <w:p w14:paraId="1B17A238"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Roskilde Fjord</w:t>
            </w:r>
          </w:p>
        </w:tc>
        <w:tc>
          <w:tcPr>
            <w:tcW w:w="900" w:type="dxa"/>
            <w:shd w:val="clear" w:color="auto" w:fill="F2DBDB" w:themeFill="accent2" w:themeFillTint="33"/>
            <w:noWrap/>
          </w:tcPr>
          <w:p w14:paraId="74B6F856"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104.40</w:t>
            </w:r>
          </w:p>
        </w:tc>
        <w:tc>
          <w:tcPr>
            <w:tcW w:w="800" w:type="dxa"/>
            <w:shd w:val="clear" w:color="auto" w:fill="F2DBDB" w:themeFill="accent2" w:themeFillTint="33"/>
            <w:noWrap/>
          </w:tcPr>
          <w:p w14:paraId="2A6202B7"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0D0EE98B"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102242C7"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23.40</w:t>
            </w:r>
          </w:p>
        </w:tc>
        <w:tc>
          <w:tcPr>
            <w:tcW w:w="816" w:type="dxa"/>
            <w:shd w:val="clear" w:color="auto" w:fill="F2DBDB" w:themeFill="accent2" w:themeFillTint="33"/>
            <w:noWrap/>
          </w:tcPr>
          <w:p w14:paraId="0D689880"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23.40</w:t>
            </w:r>
          </w:p>
        </w:tc>
        <w:tc>
          <w:tcPr>
            <w:tcW w:w="885" w:type="dxa"/>
            <w:shd w:val="clear" w:color="auto" w:fill="F2DBDB" w:themeFill="accent2" w:themeFillTint="33"/>
            <w:noWrap/>
          </w:tcPr>
          <w:p w14:paraId="00AF0F91"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22.41</w:t>
            </w:r>
          </w:p>
        </w:tc>
        <w:tc>
          <w:tcPr>
            <w:tcW w:w="1100" w:type="dxa"/>
            <w:shd w:val="clear" w:color="auto" w:fill="F2DBDB" w:themeFill="accent2" w:themeFillTint="33"/>
            <w:noWrap/>
          </w:tcPr>
          <w:p w14:paraId="56F4CF78"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121227AB" w14:textId="77777777">
        <w:trPr>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7C828CC2"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H14</w:t>
            </w:r>
          </w:p>
        </w:tc>
        <w:tc>
          <w:tcPr>
            <w:tcW w:w="1338" w:type="dxa"/>
            <w:shd w:val="clear" w:color="auto" w:fill="F2DBDB" w:themeFill="accent2" w:themeFillTint="33"/>
            <w:noWrap/>
          </w:tcPr>
          <w:p w14:paraId="375EF5B9"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Ålborg Bugt, Randers Fjord og Mariager Fjord</w:t>
            </w:r>
          </w:p>
        </w:tc>
        <w:tc>
          <w:tcPr>
            <w:tcW w:w="900" w:type="dxa"/>
            <w:shd w:val="clear" w:color="auto" w:fill="F2DBDB" w:themeFill="accent2" w:themeFillTint="33"/>
            <w:noWrap/>
          </w:tcPr>
          <w:p w14:paraId="51058ECD"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632.70</w:t>
            </w:r>
          </w:p>
        </w:tc>
        <w:tc>
          <w:tcPr>
            <w:tcW w:w="800" w:type="dxa"/>
            <w:shd w:val="clear" w:color="auto" w:fill="F2DBDB" w:themeFill="accent2" w:themeFillTint="33"/>
            <w:noWrap/>
          </w:tcPr>
          <w:p w14:paraId="5D442B15"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1B35B1F4"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75F891A3"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18.66</w:t>
            </w:r>
          </w:p>
        </w:tc>
        <w:tc>
          <w:tcPr>
            <w:tcW w:w="816" w:type="dxa"/>
            <w:shd w:val="clear" w:color="auto" w:fill="F2DBDB" w:themeFill="accent2" w:themeFillTint="33"/>
            <w:noWrap/>
          </w:tcPr>
          <w:p w14:paraId="5BF81CAA"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18.66</w:t>
            </w:r>
          </w:p>
        </w:tc>
        <w:tc>
          <w:tcPr>
            <w:tcW w:w="885" w:type="dxa"/>
            <w:shd w:val="clear" w:color="auto" w:fill="F2DBDB" w:themeFill="accent2" w:themeFillTint="33"/>
            <w:noWrap/>
          </w:tcPr>
          <w:p w14:paraId="587088BD"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2.95</w:t>
            </w:r>
          </w:p>
        </w:tc>
        <w:tc>
          <w:tcPr>
            <w:tcW w:w="1100" w:type="dxa"/>
            <w:shd w:val="clear" w:color="auto" w:fill="F2DBDB" w:themeFill="accent2" w:themeFillTint="33"/>
            <w:noWrap/>
          </w:tcPr>
          <w:p w14:paraId="703A9279"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07CBA2E9" w14:textId="777777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5D887A66"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H42</w:t>
            </w:r>
          </w:p>
        </w:tc>
        <w:tc>
          <w:tcPr>
            <w:tcW w:w="1338" w:type="dxa"/>
            <w:shd w:val="clear" w:color="auto" w:fill="F2DBDB" w:themeFill="accent2" w:themeFillTint="33"/>
            <w:noWrap/>
          </w:tcPr>
          <w:p w14:paraId="57CC8C7F"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Anholt og havet nord for</w:t>
            </w:r>
          </w:p>
        </w:tc>
        <w:tc>
          <w:tcPr>
            <w:tcW w:w="900" w:type="dxa"/>
            <w:shd w:val="clear" w:color="auto" w:fill="F2DBDB" w:themeFill="accent2" w:themeFillTint="33"/>
            <w:noWrap/>
          </w:tcPr>
          <w:p w14:paraId="5D36BE20"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114.30</w:t>
            </w:r>
          </w:p>
        </w:tc>
        <w:tc>
          <w:tcPr>
            <w:tcW w:w="800" w:type="dxa"/>
            <w:shd w:val="clear" w:color="auto" w:fill="F2DBDB" w:themeFill="accent2" w:themeFillTint="33"/>
            <w:noWrap/>
          </w:tcPr>
          <w:p w14:paraId="1828B13C"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6C241BF1"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4050E1E4"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21.41</w:t>
            </w:r>
          </w:p>
        </w:tc>
        <w:tc>
          <w:tcPr>
            <w:tcW w:w="816" w:type="dxa"/>
            <w:shd w:val="clear" w:color="auto" w:fill="F2DBDB" w:themeFill="accent2" w:themeFillTint="33"/>
            <w:noWrap/>
          </w:tcPr>
          <w:p w14:paraId="79F6ACAF"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21.41</w:t>
            </w:r>
          </w:p>
        </w:tc>
        <w:tc>
          <w:tcPr>
            <w:tcW w:w="885" w:type="dxa"/>
            <w:shd w:val="clear" w:color="auto" w:fill="F2DBDB" w:themeFill="accent2" w:themeFillTint="33"/>
            <w:noWrap/>
          </w:tcPr>
          <w:p w14:paraId="074BB302"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18.73</w:t>
            </w:r>
          </w:p>
        </w:tc>
        <w:tc>
          <w:tcPr>
            <w:tcW w:w="1100" w:type="dxa"/>
            <w:shd w:val="clear" w:color="auto" w:fill="F2DBDB" w:themeFill="accent2" w:themeFillTint="33"/>
            <w:noWrap/>
          </w:tcPr>
          <w:p w14:paraId="7E1F09E5"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2814823E" w14:textId="77777777">
        <w:trPr>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2A357CEB"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H58</w:t>
            </w:r>
          </w:p>
        </w:tc>
        <w:tc>
          <w:tcPr>
            <w:tcW w:w="1338" w:type="dxa"/>
            <w:shd w:val="clear" w:color="auto" w:fill="F2DBDB" w:themeFill="accent2" w:themeFillTint="33"/>
            <w:noWrap/>
          </w:tcPr>
          <w:p w14:paraId="610606A8"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Nissum</w:t>
            </w:r>
            <w:proofErr w:type="spellEnd"/>
            <w:r w:rsidRPr="00AB457D">
              <w:rPr>
                <w:rFonts w:ascii="Georgia" w:hAnsi="Georgia"/>
                <w:color w:val="auto"/>
                <w:sz w:val="16"/>
                <w:szCs w:val="16"/>
              </w:rPr>
              <w:t xml:space="preserve"> Fjord</w:t>
            </w:r>
          </w:p>
        </w:tc>
        <w:tc>
          <w:tcPr>
            <w:tcW w:w="900" w:type="dxa"/>
            <w:shd w:val="clear" w:color="auto" w:fill="F2DBDB" w:themeFill="accent2" w:themeFillTint="33"/>
            <w:noWrap/>
          </w:tcPr>
          <w:p w14:paraId="3F3A3937"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62.87</w:t>
            </w:r>
          </w:p>
        </w:tc>
        <w:tc>
          <w:tcPr>
            <w:tcW w:w="800" w:type="dxa"/>
            <w:shd w:val="clear" w:color="auto" w:fill="F2DBDB" w:themeFill="accent2" w:themeFillTint="33"/>
            <w:noWrap/>
          </w:tcPr>
          <w:p w14:paraId="37B1D92F"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3CE5B09F"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52B5A7B7"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16" w:type="dxa"/>
            <w:shd w:val="clear" w:color="auto" w:fill="F2DBDB" w:themeFill="accent2" w:themeFillTint="33"/>
            <w:noWrap/>
          </w:tcPr>
          <w:p w14:paraId="1DEFFD29"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85" w:type="dxa"/>
            <w:shd w:val="clear" w:color="auto" w:fill="F2DBDB" w:themeFill="accent2" w:themeFillTint="33"/>
            <w:noWrap/>
          </w:tcPr>
          <w:p w14:paraId="1ACFD408"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1100" w:type="dxa"/>
            <w:shd w:val="clear" w:color="auto" w:fill="F2DBDB" w:themeFill="accent2" w:themeFillTint="33"/>
            <w:noWrap/>
          </w:tcPr>
          <w:p w14:paraId="3205EAFC"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4138B3B8" w14:textId="777777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35D53CF2"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H62</w:t>
            </w:r>
          </w:p>
        </w:tc>
        <w:tc>
          <w:tcPr>
            <w:tcW w:w="1338" w:type="dxa"/>
            <w:shd w:val="clear" w:color="auto" w:fill="F2DBDB" w:themeFill="accent2" w:themeFillTint="33"/>
            <w:noWrap/>
          </w:tcPr>
          <w:p w14:paraId="508FE123"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Ringkøbing</w:t>
            </w:r>
            <w:proofErr w:type="spellEnd"/>
            <w:r w:rsidRPr="00AB457D">
              <w:rPr>
                <w:rFonts w:ascii="Georgia" w:hAnsi="Georgia"/>
                <w:color w:val="auto"/>
                <w:sz w:val="16"/>
                <w:szCs w:val="16"/>
              </w:rPr>
              <w:t xml:space="preserve"> Fjord </w:t>
            </w:r>
            <w:proofErr w:type="spellStart"/>
            <w:r w:rsidRPr="00AB457D">
              <w:rPr>
                <w:rFonts w:ascii="Georgia" w:hAnsi="Georgia"/>
                <w:color w:val="auto"/>
                <w:sz w:val="16"/>
                <w:szCs w:val="16"/>
              </w:rPr>
              <w:t>og</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Nymindestrømmen</w:t>
            </w:r>
            <w:proofErr w:type="spellEnd"/>
          </w:p>
        </w:tc>
        <w:tc>
          <w:tcPr>
            <w:tcW w:w="900" w:type="dxa"/>
            <w:shd w:val="clear" w:color="auto" w:fill="F2DBDB" w:themeFill="accent2" w:themeFillTint="33"/>
            <w:noWrap/>
          </w:tcPr>
          <w:p w14:paraId="3ABCD1A9"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214.50</w:t>
            </w:r>
          </w:p>
        </w:tc>
        <w:tc>
          <w:tcPr>
            <w:tcW w:w="800" w:type="dxa"/>
            <w:shd w:val="clear" w:color="auto" w:fill="F2DBDB" w:themeFill="accent2" w:themeFillTint="33"/>
            <w:noWrap/>
          </w:tcPr>
          <w:p w14:paraId="78C400FB"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12668D0E"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033E0CE9"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16" w:type="dxa"/>
            <w:shd w:val="clear" w:color="auto" w:fill="F2DBDB" w:themeFill="accent2" w:themeFillTint="33"/>
            <w:noWrap/>
          </w:tcPr>
          <w:p w14:paraId="7E81EA4F"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85" w:type="dxa"/>
            <w:shd w:val="clear" w:color="auto" w:fill="F2DBDB" w:themeFill="accent2" w:themeFillTint="33"/>
            <w:noWrap/>
          </w:tcPr>
          <w:p w14:paraId="5906C439"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1100" w:type="dxa"/>
            <w:shd w:val="clear" w:color="auto" w:fill="F2DBDB" w:themeFill="accent2" w:themeFillTint="33"/>
            <w:noWrap/>
          </w:tcPr>
          <w:p w14:paraId="73A2A249" w14:textId="77777777" w:rsidR="00A414BB" w:rsidRPr="0013061A" w:rsidRDefault="00AB457D" w:rsidP="00A414B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1FA04ED5" w14:textId="77777777">
        <w:trPr>
          <w:trHeight w:val="629"/>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37537495" w14:textId="77777777" w:rsidR="00A414BB" w:rsidRPr="0013061A" w:rsidRDefault="00AB457D" w:rsidP="00A414BB">
            <w:pPr>
              <w:spacing w:after="200" w:line="276" w:lineRule="auto"/>
              <w:jc w:val="both"/>
              <w:rPr>
                <w:rFonts w:ascii="Georgia" w:hAnsi="Georgia"/>
                <w:sz w:val="16"/>
                <w:szCs w:val="16"/>
              </w:rPr>
            </w:pPr>
            <w:r w:rsidRPr="00AB457D">
              <w:rPr>
                <w:rFonts w:ascii="Georgia" w:hAnsi="Georgia"/>
                <w:color w:val="auto"/>
                <w:sz w:val="16"/>
                <w:szCs w:val="16"/>
              </w:rPr>
              <w:t>H78</w:t>
            </w:r>
          </w:p>
        </w:tc>
        <w:tc>
          <w:tcPr>
            <w:tcW w:w="1338" w:type="dxa"/>
            <w:shd w:val="clear" w:color="auto" w:fill="F2DBDB" w:themeFill="accent2" w:themeFillTint="33"/>
            <w:noWrap/>
          </w:tcPr>
          <w:p w14:paraId="17AC50B2"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Vadehavet med Ribe Å, Tved Å og Varde Å vest for Varde</w:t>
            </w:r>
          </w:p>
        </w:tc>
        <w:tc>
          <w:tcPr>
            <w:tcW w:w="900" w:type="dxa"/>
            <w:shd w:val="clear" w:color="auto" w:fill="F2DBDB" w:themeFill="accent2" w:themeFillTint="33"/>
            <w:noWrap/>
          </w:tcPr>
          <w:p w14:paraId="48A08AF7"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1121</w:t>
            </w:r>
          </w:p>
        </w:tc>
        <w:tc>
          <w:tcPr>
            <w:tcW w:w="800" w:type="dxa"/>
            <w:shd w:val="clear" w:color="auto" w:fill="F2DBDB" w:themeFill="accent2" w:themeFillTint="33"/>
            <w:noWrap/>
          </w:tcPr>
          <w:p w14:paraId="51FFF873"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683" w:type="dxa"/>
            <w:shd w:val="clear" w:color="auto" w:fill="F2DBDB" w:themeFill="accent2" w:themeFillTint="33"/>
            <w:noWrap/>
          </w:tcPr>
          <w:p w14:paraId="63EB41FF"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 </w:t>
            </w:r>
          </w:p>
        </w:tc>
        <w:tc>
          <w:tcPr>
            <w:tcW w:w="956" w:type="dxa"/>
            <w:shd w:val="clear" w:color="auto" w:fill="F2DBDB" w:themeFill="accent2" w:themeFillTint="33"/>
            <w:noWrap/>
          </w:tcPr>
          <w:p w14:paraId="534FB4E5"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16" w:type="dxa"/>
            <w:shd w:val="clear" w:color="auto" w:fill="F2DBDB" w:themeFill="accent2" w:themeFillTint="33"/>
            <w:noWrap/>
          </w:tcPr>
          <w:p w14:paraId="33DB8631"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885" w:type="dxa"/>
            <w:shd w:val="clear" w:color="auto" w:fill="F2DBDB" w:themeFill="accent2" w:themeFillTint="33"/>
            <w:noWrap/>
          </w:tcPr>
          <w:p w14:paraId="07B7C6D8"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0.00</w:t>
            </w:r>
          </w:p>
        </w:tc>
        <w:tc>
          <w:tcPr>
            <w:tcW w:w="1100" w:type="dxa"/>
            <w:shd w:val="clear" w:color="auto" w:fill="F2DBDB" w:themeFill="accent2" w:themeFillTint="33"/>
            <w:noWrap/>
          </w:tcPr>
          <w:p w14:paraId="3053F30F" w14:textId="77777777" w:rsidR="00A414BB" w:rsidRPr="0013061A" w:rsidRDefault="00AB457D" w:rsidP="00A414B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bl>
    <w:p w14:paraId="63FD06B0" w14:textId="77777777" w:rsidR="0003697B" w:rsidRPr="0013061A" w:rsidRDefault="0003697B" w:rsidP="00E25A94">
      <w:pPr>
        <w:jc w:val="both"/>
        <w:rPr>
          <w:rFonts w:ascii="Georgia" w:hAnsi="Georgia"/>
          <w:bCs/>
          <w:sz w:val="20"/>
          <w:szCs w:val="20"/>
          <w:lang w:val="da-DK"/>
        </w:rPr>
      </w:pPr>
    </w:p>
    <w:p w14:paraId="7CF66873" w14:textId="77777777" w:rsidR="0003697B" w:rsidRPr="0013061A" w:rsidRDefault="0003697B" w:rsidP="00E25A94">
      <w:pPr>
        <w:jc w:val="both"/>
        <w:rPr>
          <w:rFonts w:ascii="Georgia" w:hAnsi="Georgia"/>
          <w:bCs/>
          <w:sz w:val="20"/>
          <w:szCs w:val="20"/>
          <w:lang w:val="da-DK"/>
        </w:rPr>
      </w:pPr>
    </w:p>
    <w:p w14:paraId="1411EDCE" w14:textId="77777777" w:rsidR="001C2B21" w:rsidRPr="0013061A" w:rsidRDefault="00AB457D" w:rsidP="001C2B21">
      <w:pPr>
        <w:pStyle w:val="Billedtekst"/>
        <w:keepNext/>
        <w:rPr>
          <w:lang w:val="da-DK"/>
        </w:rPr>
      </w:pPr>
      <w:bookmarkStart w:id="7" w:name="_Ref531521124"/>
      <w:r w:rsidRPr="00AB457D">
        <w:rPr>
          <w:lang w:val="da-DK"/>
        </w:rPr>
        <w:t xml:space="preserve">Tabel </w:t>
      </w:r>
      <w:r w:rsidR="006433A6" w:rsidRPr="00AB457D">
        <w:fldChar w:fldCharType="begin"/>
      </w:r>
      <w:r w:rsidRPr="00AB457D">
        <w:rPr>
          <w:lang w:val="da-DK"/>
        </w:rPr>
        <w:instrText xml:space="preserve"> SEQ Tabel \* ARABIC </w:instrText>
      </w:r>
      <w:r w:rsidR="006433A6" w:rsidRPr="00AB457D">
        <w:fldChar w:fldCharType="separate"/>
      </w:r>
      <w:r w:rsidRPr="00AB457D">
        <w:rPr>
          <w:noProof/>
          <w:lang w:val="da-DK"/>
        </w:rPr>
        <w:t>2</w:t>
      </w:r>
      <w:r w:rsidR="006433A6" w:rsidRPr="00AB457D">
        <w:fldChar w:fldCharType="end"/>
      </w:r>
      <w:bookmarkEnd w:id="7"/>
      <w:r w:rsidRPr="00AB457D">
        <w:rPr>
          <w:lang w:val="da-DK"/>
        </w:rPr>
        <w:t xml:space="preserve"> Stenrevsprocent i habitatområderne for den danske del af Østersøen.</w:t>
      </w:r>
    </w:p>
    <w:tbl>
      <w:tblPr>
        <w:tblStyle w:val="Gittertabel6-farverig1"/>
        <w:tblW w:w="9146" w:type="dxa"/>
        <w:tblLayout w:type="fixed"/>
        <w:tblLook w:val="04A0" w:firstRow="1" w:lastRow="0" w:firstColumn="1" w:lastColumn="0" w:noHBand="0" w:noVBand="1"/>
      </w:tblPr>
      <w:tblGrid>
        <w:gridCol w:w="1668"/>
        <w:gridCol w:w="1356"/>
        <w:gridCol w:w="907"/>
        <w:gridCol w:w="807"/>
        <w:gridCol w:w="618"/>
        <w:gridCol w:w="139"/>
        <w:gridCol w:w="734"/>
        <w:gridCol w:w="967"/>
        <w:gridCol w:w="992"/>
        <w:gridCol w:w="958"/>
      </w:tblGrid>
      <w:tr w:rsidR="00BA422F" w:rsidRPr="0013061A" w14:paraId="52F17097" w14:textId="77777777">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668" w:type="dxa"/>
            <w:shd w:val="clear" w:color="auto" w:fill="E5DFEC" w:themeFill="accent4" w:themeFillTint="33"/>
            <w:noWrap/>
          </w:tcPr>
          <w:p w14:paraId="0EDCAC37" w14:textId="77777777" w:rsidR="008B5B9E" w:rsidRPr="0013061A" w:rsidRDefault="00AB457D" w:rsidP="006878CD">
            <w:pPr>
              <w:spacing w:after="200" w:line="276" w:lineRule="auto"/>
              <w:jc w:val="both"/>
              <w:rPr>
                <w:rFonts w:ascii="Georgia" w:hAnsi="Georgia"/>
                <w:sz w:val="16"/>
                <w:szCs w:val="16"/>
              </w:rPr>
            </w:pPr>
            <w:proofErr w:type="spellStart"/>
            <w:r w:rsidRPr="00AB457D">
              <w:rPr>
                <w:rFonts w:ascii="Georgia" w:hAnsi="Georgia"/>
                <w:color w:val="auto"/>
                <w:sz w:val="16"/>
                <w:szCs w:val="16"/>
              </w:rPr>
              <w:t>Habitatnummer</w:t>
            </w:r>
            <w:proofErr w:type="spellEnd"/>
          </w:p>
        </w:tc>
        <w:tc>
          <w:tcPr>
            <w:tcW w:w="1356" w:type="dxa"/>
            <w:shd w:val="clear" w:color="auto" w:fill="E5DFEC" w:themeFill="accent4" w:themeFillTint="33"/>
            <w:noWrap/>
          </w:tcPr>
          <w:p w14:paraId="42C76C2F" w14:textId="77777777" w:rsidR="008B5B9E" w:rsidRPr="0013061A" w:rsidRDefault="00AB457D" w:rsidP="006878CD">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Navn</w:t>
            </w:r>
            <w:proofErr w:type="spellEnd"/>
          </w:p>
        </w:tc>
        <w:tc>
          <w:tcPr>
            <w:tcW w:w="907" w:type="dxa"/>
            <w:shd w:val="clear" w:color="auto" w:fill="E5DFEC" w:themeFill="accent4" w:themeFillTint="33"/>
            <w:noWrap/>
          </w:tcPr>
          <w:p w14:paraId="778E155F" w14:textId="77777777" w:rsidR="008B5B9E" w:rsidRPr="0013061A" w:rsidRDefault="00AB457D" w:rsidP="006878CD">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Habitat områder areal km^2 (marin)</w:t>
            </w:r>
          </w:p>
        </w:tc>
        <w:tc>
          <w:tcPr>
            <w:tcW w:w="807" w:type="dxa"/>
            <w:shd w:val="clear" w:color="auto" w:fill="E5DFEC" w:themeFill="accent4" w:themeFillTint="33"/>
            <w:noWrap/>
          </w:tcPr>
          <w:p w14:paraId="20D6D699" w14:textId="77777777" w:rsidR="008B5B9E" w:rsidRPr="0013061A" w:rsidRDefault="00AB457D" w:rsidP="006878CD">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i/>
                <w:iCs/>
                <w:sz w:val="16"/>
                <w:szCs w:val="16"/>
              </w:rPr>
            </w:pPr>
            <w:r w:rsidRPr="00AB457D">
              <w:rPr>
                <w:rFonts w:ascii="Georgia" w:hAnsi="Georgia"/>
                <w:i/>
                <w:iCs/>
                <w:color w:val="auto"/>
                <w:sz w:val="16"/>
                <w:szCs w:val="16"/>
              </w:rPr>
              <w:t>sub 3 areal 2018 (km^2)</w:t>
            </w:r>
          </w:p>
        </w:tc>
        <w:tc>
          <w:tcPr>
            <w:tcW w:w="618" w:type="dxa"/>
            <w:shd w:val="clear" w:color="auto" w:fill="E5DFEC" w:themeFill="accent4" w:themeFillTint="33"/>
            <w:noWrap/>
          </w:tcPr>
          <w:p w14:paraId="6CF37370" w14:textId="77777777" w:rsidR="008B5B9E" w:rsidRPr="0013061A" w:rsidRDefault="00AB457D" w:rsidP="006878CD">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sub 4 areal 2018</w:t>
            </w:r>
          </w:p>
        </w:tc>
        <w:tc>
          <w:tcPr>
            <w:tcW w:w="873" w:type="dxa"/>
            <w:gridSpan w:val="2"/>
            <w:shd w:val="clear" w:color="auto" w:fill="E5DFEC" w:themeFill="accent4" w:themeFillTint="33"/>
            <w:noWrap/>
          </w:tcPr>
          <w:p w14:paraId="52A070F2" w14:textId="77777777" w:rsidR="008B5B9E" w:rsidRPr="0013061A" w:rsidRDefault="00AB457D" w:rsidP="006878CD">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Moræne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fra</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arkiv</w:t>
            </w:r>
            <w:proofErr w:type="spellEnd"/>
            <w:r w:rsidRPr="00AB457D">
              <w:rPr>
                <w:rFonts w:ascii="Georgia" w:hAnsi="Georgia"/>
                <w:color w:val="auto"/>
                <w:sz w:val="16"/>
                <w:szCs w:val="16"/>
              </w:rPr>
              <w:t xml:space="preserve"> data</w:t>
            </w:r>
          </w:p>
        </w:tc>
        <w:tc>
          <w:tcPr>
            <w:tcW w:w="967" w:type="dxa"/>
            <w:shd w:val="clear" w:color="auto" w:fill="E5DFEC" w:themeFill="accent4" w:themeFillTint="33"/>
            <w:noWrap/>
          </w:tcPr>
          <w:p w14:paraId="7019C50F" w14:textId="77777777" w:rsidR="008B5B9E" w:rsidRPr="0013061A" w:rsidRDefault="00AB457D" w:rsidP="006878CD">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Revareal</w:t>
            </w:r>
            <w:proofErr w:type="spellEnd"/>
            <w:r w:rsidRPr="00AB457D">
              <w:rPr>
                <w:rFonts w:ascii="Georgia" w:hAnsi="Georgia"/>
                <w:color w:val="auto"/>
                <w:sz w:val="16"/>
                <w:szCs w:val="16"/>
              </w:rPr>
              <w:t xml:space="preserve"> 2018</w:t>
            </w:r>
          </w:p>
        </w:tc>
        <w:tc>
          <w:tcPr>
            <w:tcW w:w="992" w:type="dxa"/>
            <w:shd w:val="clear" w:color="auto" w:fill="E5DFEC" w:themeFill="accent4" w:themeFillTint="33"/>
            <w:noWrap/>
          </w:tcPr>
          <w:p w14:paraId="27A9C5CA" w14:textId="77777777" w:rsidR="008B5B9E" w:rsidRPr="0013061A" w:rsidRDefault="00AB457D" w:rsidP="006878CD">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Rev </w:t>
            </w:r>
            <w:proofErr w:type="spellStart"/>
            <w:r w:rsidRPr="00AB457D">
              <w:rPr>
                <w:rFonts w:ascii="Georgia" w:hAnsi="Georgia"/>
                <w:color w:val="auto"/>
                <w:sz w:val="16"/>
                <w:szCs w:val="16"/>
              </w:rPr>
              <w:t>procent</w:t>
            </w:r>
            <w:proofErr w:type="spellEnd"/>
          </w:p>
        </w:tc>
        <w:tc>
          <w:tcPr>
            <w:tcW w:w="958" w:type="dxa"/>
            <w:shd w:val="clear" w:color="auto" w:fill="E5DFEC" w:themeFill="accent4" w:themeFillTint="33"/>
            <w:noWrap/>
          </w:tcPr>
          <w:p w14:paraId="37159B3E" w14:textId="77777777" w:rsidR="008B5B9E" w:rsidRPr="0013061A" w:rsidRDefault="00AB457D" w:rsidP="006878CD">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År</w:t>
            </w:r>
            <w:proofErr w:type="spellEnd"/>
            <w:r w:rsidRPr="00AB457D">
              <w:rPr>
                <w:rFonts w:ascii="Georgia" w:hAnsi="Georgia"/>
                <w:color w:val="auto"/>
                <w:sz w:val="16"/>
                <w:szCs w:val="16"/>
              </w:rPr>
              <w:t xml:space="preserve"> for </w:t>
            </w:r>
            <w:proofErr w:type="spellStart"/>
            <w:r w:rsidRPr="00AB457D">
              <w:rPr>
                <w:rFonts w:ascii="Georgia" w:hAnsi="Georgia"/>
                <w:color w:val="auto"/>
                <w:sz w:val="16"/>
                <w:szCs w:val="16"/>
              </w:rPr>
              <w:t>seneste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kortlægning</w:t>
            </w:r>
            <w:proofErr w:type="spellEnd"/>
          </w:p>
        </w:tc>
      </w:tr>
      <w:tr w:rsidR="008B5B9E" w:rsidRPr="0013061A" w14:paraId="0EA48CEB" w14:textId="7777777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146" w:type="dxa"/>
            <w:gridSpan w:val="10"/>
            <w:shd w:val="clear" w:color="auto" w:fill="D9D9D9" w:themeFill="background1" w:themeFillShade="D9"/>
            <w:noWrap/>
          </w:tcPr>
          <w:p w14:paraId="13792D3F" w14:textId="77777777" w:rsidR="008B5B9E" w:rsidRPr="0013061A" w:rsidRDefault="008B5B9E" w:rsidP="006878CD">
            <w:pPr>
              <w:spacing w:after="200" w:line="276" w:lineRule="auto"/>
              <w:rPr>
                <w:rFonts w:ascii="Georgia" w:hAnsi="Georgia"/>
                <w:b w:val="0"/>
                <w:sz w:val="16"/>
                <w:szCs w:val="16"/>
              </w:rPr>
            </w:pPr>
          </w:p>
          <w:p w14:paraId="2AC97BF1" w14:textId="77777777" w:rsidR="008B5B9E" w:rsidRPr="0013061A" w:rsidRDefault="00AB457D" w:rsidP="006878CD">
            <w:pPr>
              <w:spacing w:after="200" w:line="276" w:lineRule="auto"/>
              <w:rPr>
                <w:rFonts w:ascii="Georgia" w:hAnsi="Georgia"/>
                <w:bCs w:val="0"/>
                <w:sz w:val="16"/>
                <w:szCs w:val="16"/>
              </w:rPr>
            </w:pPr>
            <w:proofErr w:type="spellStart"/>
            <w:r w:rsidRPr="00AB457D">
              <w:rPr>
                <w:rFonts w:ascii="Georgia" w:hAnsi="Georgia"/>
                <w:color w:val="auto"/>
                <w:sz w:val="20"/>
                <w:szCs w:val="20"/>
              </w:rPr>
              <w:t>Østersøen</w:t>
            </w:r>
            <w:proofErr w:type="spellEnd"/>
          </w:p>
        </w:tc>
      </w:tr>
      <w:tr w:rsidR="00BA422F" w:rsidRPr="0013061A" w14:paraId="5F4A3FC3"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59BEC7F8"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H47</w:t>
            </w:r>
          </w:p>
        </w:tc>
        <w:tc>
          <w:tcPr>
            <w:tcW w:w="1356" w:type="dxa"/>
            <w:shd w:val="clear" w:color="auto" w:fill="auto"/>
            <w:noWrap/>
          </w:tcPr>
          <w:p w14:paraId="070A629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Begtrup Vig og kystområder ved Helgenæs</w:t>
            </w:r>
          </w:p>
        </w:tc>
        <w:tc>
          <w:tcPr>
            <w:tcW w:w="907" w:type="dxa"/>
            <w:shd w:val="clear" w:color="auto" w:fill="auto"/>
            <w:noWrap/>
          </w:tcPr>
          <w:p w14:paraId="3474169D"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13.2</w:t>
            </w:r>
          </w:p>
        </w:tc>
        <w:tc>
          <w:tcPr>
            <w:tcW w:w="807" w:type="dxa"/>
            <w:shd w:val="clear" w:color="auto" w:fill="auto"/>
            <w:noWrap/>
          </w:tcPr>
          <w:p w14:paraId="649458E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0.427</w:t>
            </w:r>
          </w:p>
        </w:tc>
        <w:tc>
          <w:tcPr>
            <w:tcW w:w="757" w:type="dxa"/>
            <w:gridSpan w:val="2"/>
            <w:shd w:val="clear" w:color="auto" w:fill="auto"/>
            <w:noWrap/>
          </w:tcPr>
          <w:p w14:paraId="2A229365"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0.233</w:t>
            </w:r>
          </w:p>
        </w:tc>
        <w:tc>
          <w:tcPr>
            <w:tcW w:w="734" w:type="dxa"/>
            <w:shd w:val="clear" w:color="auto" w:fill="auto"/>
            <w:noWrap/>
          </w:tcPr>
          <w:p w14:paraId="0B7D5380"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1.73</w:t>
            </w:r>
          </w:p>
        </w:tc>
        <w:tc>
          <w:tcPr>
            <w:tcW w:w="967" w:type="dxa"/>
            <w:shd w:val="clear" w:color="auto" w:fill="auto"/>
            <w:noWrap/>
          </w:tcPr>
          <w:p w14:paraId="61F905C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2.39</w:t>
            </w:r>
          </w:p>
        </w:tc>
        <w:tc>
          <w:tcPr>
            <w:tcW w:w="992" w:type="dxa"/>
            <w:shd w:val="clear" w:color="auto" w:fill="auto"/>
            <w:noWrap/>
          </w:tcPr>
          <w:p w14:paraId="295E960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18.11</w:t>
            </w:r>
          </w:p>
        </w:tc>
        <w:tc>
          <w:tcPr>
            <w:tcW w:w="958" w:type="dxa"/>
            <w:shd w:val="clear" w:color="auto" w:fill="auto"/>
            <w:noWrap/>
          </w:tcPr>
          <w:p w14:paraId="2CAF61D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0F48240A" w14:textId="77777777" w:rsidTr="00160A2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3E7D0BEF"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H230</w:t>
            </w:r>
          </w:p>
        </w:tc>
        <w:tc>
          <w:tcPr>
            <w:tcW w:w="1356" w:type="dxa"/>
            <w:shd w:val="clear" w:color="auto" w:fill="auto"/>
            <w:noWrap/>
          </w:tcPr>
          <w:p w14:paraId="5E3F9F7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Kaløskovene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og</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Kaløvig</w:t>
            </w:r>
            <w:proofErr w:type="spellEnd"/>
          </w:p>
        </w:tc>
        <w:tc>
          <w:tcPr>
            <w:tcW w:w="907" w:type="dxa"/>
            <w:shd w:val="clear" w:color="auto" w:fill="auto"/>
            <w:noWrap/>
          </w:tcPr>
          <w:p w14:paraId="49D5C205"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2.59</w:t>
            </w:r>
          </w:p>
        </w:tc>
        <w:tc>
          <w:tcPr>
            <w:tcW w:w="807" w:type="dxa"/>
            <w:shd w:val="clear" w:color="auto" w:fill="auto"/>
            <w:noWrap/>
          </w:tcPr>
          <w:p w14:paraId="28810439"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788BC057"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auto"/>
            <w:noWrap/>
          </w:tcPr>
          <w:p w14:paraId="245ECE4E"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641D542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0.97</w:t>
            </w:r>
          </w:p>
        </w:tc>
        <w:tc>
          <w:tcPr>
            <w:tcW w:w="992" w:type="dxa"/>
            <w:shd w:val="clear" w:color="auto" w:fill="auto"/>
            <w:noWrap/>
          </w:tcPr>
          <w:p w14:paraId="543384B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37.45</w:t>
            </w:r>
          </w:p>
        </w:tc>
        <w:tc>
          <w:tcPr>
            <w:tcW w:w="958" w:type="dxa"/>
            <w:shd w:val="clear" w:color="auto" w:fill="auto"/>
            <w:noWrap/>
          </w:tcPr>
          <w:p w14:paraId="57771AB3"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21AFD991" w14:textId="77777777" w:rsidTr="00160A21">
        <w:trPr>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5D9B5365"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H186</w:t>
            </w:r>
          </w:p>
        </w:tc>
        <w:tc>
          <w:tcPr>
            <w:tcW w:w="1356" w:type="dxa"/>
            <w:shd w:val="clear" w:color="auto" w:fill="auto"/>
            <w:noWrap/>
          </w:tcPr>
          <w:p w14:paraId="2ADB39A3"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Mols</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Bjerge</w:t>
            </w:r>
            <w:proofErr w:type="spellEnd"/>
            <w:r w:rsidRPr="00AB457D">
              <w:rPr>
                <w:rFonts w:ascii="Georgia" w:hAnsi="Georgia"/>
                <w:color w:val="auto"/>
                <w:sz w:val="16"/>
                <w:szCs w:val="16"/>
              </w:rPr>
              <w:t xml:space="preserve"> med </w:t>
            </w:r>
            <w:proofErr w:type="spellStart"/>
            <w:r w:rsidRPr="00AB457D">
              <w:rPr>
                <w:rFonts w:ascii="Georgia" w:hAnsi="Georgia"/>
                <w:color w:val="auto"/>
                <w:sz w:val="16"/>
                <w:szCs w:val="16"/>
              </w:rPr>
              <w:t>kystvande</w:t>
            </w:r>
            <w:proofErr w:type="spellEnd"/>
          </w:p>
        </w:tc>
        <w:tc>
          <w:tcPr>
            <w:tcW w:w="907" w:type="dxa"/>
            <w:shd w:val="clear" w:color="auto" w:fill="auto"/>
            <w:noWrap/>
          </w:tcPr>
          <w:p w14:paraId="373EE3E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3.645</w:t>
            </w:r>
          </w:p>
        </w:tc>
        <w:tc>
          <w:tcPr>
            <w:tcW w:w="807" w:type="dxa"/>
            <w:shd w:val="clear" w:color="auto" w:fill="auto"/>
            <w:noWrap/>
          </w:tcPr>
          <w:p w14:paraId="02BAE068"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563F9912"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60E03695"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149AEA5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1.19</w:t>
            </w:r>
          </w:p>
        </w:tc>
        <w:tc>
          <w:tcPr>
            <w:tcW w:w="992" w:type="dxa"/>
            <w:shd w:val="clear" w:color="auto" w:fill="auto"/>
            <w:noWrap/>
          </w:tcPr>
          <w:p w14:paraId="161BE66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32.65</w:t>
            </w:r>
          </w:p>
        </w:tc>
        <w:tc>
          <w:tcPr>
            <w:tcW w:w="958" w:type="dxa"/>
            <w:shd w:val="clear" w:color="auto" w:fill="auto"/>
            <w:noWrap/>
          </w:tcPr>
          <w:p w14:paraId="47625050"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697A0E69"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723A549B"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H170</w:t>
            </w:r>
          </w:p>
        </w:tc>
        <w:tc>
          <w:tcPr>
            <w:tcW w:w="1356" w:type="dxa"/>
            <w:shd w:val="clear" w:color="auto" w:fill="auto"/>
            <w:noWrap/>
          </w:tcPr>
          <w:p w14:paraId="42CCC2B5"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Mejl</w:t>
            </w:r>
            <w:proofErr w:type="spellEnd"/>
            <w:r w:rsidRPr="00AB457D">
              <w:rPr>
                <w:rFonts w:ascii="Georgia" w:hAnsi="Georgia"/>
                <w:color w:val="auto"/>
                <w:sz w:val="16"/>
                <w:szCs w:val="16"/>
              </w:rPr>
              <w:t xml:space="preserve"> Flak</w:t>
            </w:r>
          </w:p>
        </w:tc>
        <w:tc>
          <w:tcPr>
            <w:tcW w:w="907" w:type="dxa"/>
            <w:shd w:val="clear" w:color="auto" w:fill="auto"/>
            <w:noWrap/>
          </w:tcPr>
          <w:p w14:paraId="4456721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39.07</w:t>
            </w:r>
          </w:p>
        </w:tc>
        <w:tc>
          <w:tcPr>
            <w:tcW w:w="807" w:type="dxa"/>
            <w:shd w:val="clear" w:color="auto" w:fill="auto"/>
            <w:noWrap/>
          </w:tcPr>
          <w:p w14:paraId="4363E27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2.3</w:t>
            </w:r>
          </w:p>
        </w:tc>
        <w:tc>
          <w:tcPr>
            <w:tcW w:w="757" w:type="dxa"/>
            <w:gridSpan w:val="2"/>
            <w:shd w:val="clear" w:color="auto" w:fill="auto"/>
            <w:noWrap/>
          </w:tcPr>
          <w:p w14:paraId="69F44167"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auto"/>
            <w:noWrap/>
          </w:tcPr>
          <w:p w14:paraId="5A7DF983"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2DDA026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2.30</w:t>
            </w:r>
          </w:p>
        </w:tc>
        <w:tc>
          <w:tcPr>
            <w:tcW w:w="992" w:type="dxa"/>
            <w:shd w:val="clear" w:color="auto" w:fill="auto"/>
            <w:noWrap/>
          </w:tcPr>
          <w:p w14:paraId="1F9B5E9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5.89</w:t>
            </w:r>
          </w:p>
        </w:tc>
        <w:tc>
          <w:tcPr>
            <w:tcW w:w="958" w:type="dxa"/>
            <w:shd w:val="clear" w:color="auto" w:fill="auto"/>
            <w:noWrap/>
          </w:tcPr>
          <w:p w14:paraId="2688CF0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01C0F127"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A87C311"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lastRenderedPageBreak/>
              <w:t>H51</w:t>
            </w:r>
          </w:p>
        </w:tc>
        <w:tc>
          <w:tcPr>
            <w:tcW w:w="1356" w:type="dxa"/>
            <w:shd w:val="clear" w:color="auto" w:fill="auto"/>
            <w:noWrap/>
          </w:tcPr>
          <w:p w14:paraId="15530C6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 xml:space="preserve">Stavns Fjord, Samsø </w:t>
            </w:r>
            <w:proofErr w:type="spellStart"/>
            <w:r w:rsidRPr="00AB457D">
              <w:rPr>
                <w:rFonts w:ascii="Georgia" w:hAnsi="Georgia"/>
                <w:color w:val="auto"/>
                <w:sz w:val="16"/>
                <w:szCs w:val="16"/>
                <w:lang w:val="da-DK"/>
              </w:rPr>
              <w:t>Østerflak</w:t>
            </w:r>
            <w:proofErr w:type="spellEnd"/>
            <w:r w:rsidRPr="00AB457D">
              <w:rPr>
                <w:rFonts w:ascii="Georgia" w:hAnsi="Georgia"/>
                <w:color w:val="auto"/>
                <w:sz w:val="16"/>
                <w:szCs w:val="16"/>
                <w:lang w:val="da-DK"/>
              </w:rPr>
              <w:t xml:space="preserve"> og Nordby Hede</w:t>
            </w:r>
          </w:p>
        </w:tc>
        <w:tc>
          <w:tcPr>
            <w:tcW w:w="907" w:type="dxa"/>
            <w:shd w:val="clear" w:color="auto" w:fill="auto"/>
            <w:noWrap/>
          </w:tcPr>
          <w:p w14:paraId="2E0F080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148.6</w:t>
            </w:r>
          </w:p>
        </w:tc>
        <w:tc>
          <w:tcPr>
            <w:tcW w:w="807" w:type="dxa"/>
            <w:shd w:val="clear" w:color="auto" w:fill="auto"/>
            <w:noWrap/>
          </w:tcPr>
          <w:p w14:paraId="11B4F5FA"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3.4</w:t>
            </w:r>
          </w:p>
        </w:tc>
        <w:tc>
          <w:tcPr>
            <w:tcW w:w="757" w:type="dxa"/>
            <w:gridSpan w:val="2"/>
            <w:shd w:val="clear" w:color="auto" w:fill="auto"/>
            <w:noWrap/>
          </w:tcPr>
          <w:p w14:paraId="664D3915"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24.33</w:t>
            </w:r>
          </w:p>
        </w:tc>
        <w:tc>
          <w:tcPr>
            <w:tcW w:w="734" w:type="dxa"/>
            <w:shd w:val="clear" w:color="auto" w:fill="auto"/>
            <w:noWrap/>
          </w:tcPr>
          <w:p w14:paraId="3B93BC7C"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11.60</w:t>
            </w:r>
          </w:p>
        </w:tc>
        <w:tc>
          <w:tcPr>
            <w:tcW w:w="967" w:type="dxa"/>
            <w:shd w:val="clear" w:color="auto" w:fill="auto"/>
            <w:noWrap/>
          </w:tcPr>
          <w:p w14:paraId="2DB2C36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39.33</w:t>
            </w:r>
          </w:p>
        </w:tc>
        <w:tc>
          <w:tcPr>
            <w:tcW w:w="992" w:type="dxa"/>
            <w:shd w:val="clear" w:color="auto" w:fill="auto"/>
            <w:noWrap/>
          </w:tcPr>
          <w:p w14:paraId="3E001965"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26.47</w:t>
            </w:r>
          </w:p>
        </w:tc>
        <w:tc>
          <w:tcPr>
            <w:tcW w:w="958" w:type="dxa"/>
            <w:shd w:val="clear" w:color="auto" w:fill="auto"/>
            <w:noWrap/>
          </w:tcPr>
          <w:p w14:paraId="24DB07A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2014</w:t>
            </w:r>
          </w:p>
        </w:tc>
      </w:tr>
      <w:tr w:rsidR="00BA422F" w:rsidRPr="0013061A" w14:paraId="66766585"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1F01F16"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H205</w:t>
            </w:r>
          </w:p>
        </w:tc>
        <w:tc>
          <w:tcPr>
            <w:tcW w:w="1356" w:type="dxa"/>
            <w:shd w:val="clear" w:color="auto" w:fill="auto"/>
            <w:noWrap/>
          </w:tcPr>
          <w:p w14:paraId="53E5787E"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Munkegrunde</w:t>
            </w:r>
            <w:proofErr w:type="spellEnd"/>
          </w:p>
        </w:tc>
        <w:tc>
          <w:tcPr>
            <w:tcW w:w="907" w:type="dxa"/>
            <w:shd w:val="clear" w:color="auto" w:fill="auto"/>
            <w:noWrap/>
          </w:tcPr>
          <w:p w14:paraId="254C6107"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13.290</w:t>
            </w:r>
          </w:p>
        </w:tc>
        <w:tc>
          <w:tcPr>
            <w:tcW w:w="807" w:type="dxa"/>
            <w:shd w:val="clear" w:color="auto" w:fill="auto"/>
            <w:noWrap/>
          </w:tcPr>
          <w:p w14:paraId="7E33088E"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3.36</w:t>
            </w:r>
          </w:p>
        </w:tc>
        <w:tc>
          <w:tcPr>
            <w:tcW w:w="757" w:type="dxa"/>
            <w:gridSpan w:val="2"/>
            <w:shd w:val="clear" w:color="auto" w:fill="auto"/>
            <w:noWrap/>
          </w:tcPr>
          <w:p w14:paraId="06DC2693"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3.24</w:t>
            </w:r>
          </w:p>
        </w:tc>
        <w:tc>
          <w:tcPr>
            <w:tcW w:w="734" w:type="dxa"/>
            <w:shd w:val="clear" w:color="auto" w:fill="auto"/>
            <w:noWrap/>
          </w:tcPr>
          <w:p w14:paraId="46C099F6"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65DF53EC"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6.60</w:t>
            </w:r>
          </w:p>
        </w:tc>
        <w:tc>
          <w:tcPr>
            <w:tcW w:w="992" w:type="dxa"/>
            <w:shd w:val="clear" w:color="auto" w:fill="auto"/>
            <w:noWrap/>
          </w:tcPr>
          <w:p w14:paraId="43A3719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49.66</w:t>
            </w:r>
          </w:p>
        </w:tc>
        <w:tc>
          <w:tcPr>
            <w:tcW w:w="958" w:type="dxa"/>
            <w:shd w:val="clear" w:color="auto" w:fill="auto"/>
            <w:noWrap/>
          </w:tcPr>
          <w:p w14:paraId="704A1E3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2A4C43F8"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721800C"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H174</w:t>
            </w:r>
          </w:p>
        </w:tc>
        <w:tc>
          <w:tcPr>
            <w:tcW w:w="1356" w:type="dxa"/>
            <w:shd w:val="clear" w:color="auto" w:fill="auto"/>
            <w:noWrap/>
          </w:tcPr>
          <w:p w14:paraId="0B3A394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Hatterbarn</w:t>
            </w:r>
            <w:proofErr w:type="spellEnd"/>
          </w:p>
        </w:tc>
        <w:tc>
          <w:tcPr>
            <w:tcW w:w="907" w:type="dxa"/>
            <w:shd w:val="clear" w:color="auto" w:fill="auto"/>
            <w:noWrap/>
          </w:tcPr>
          <w:p w14:paraId="53B5433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6.330</w:t>
            </w:r>
          </w:p>
        </w:tc>
        <w:tc>
          <w:tcPr>
            <w:tcW w:w="807" w:type="dxa"/>
            <w:shd w:val="clear" w:color="auto" w:fill="auto"/>
            <w:noWrap/>
          </w:tcPr>
          <w:p w14:paraId="6BE0AC09"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1.2</w:t>
            </w:r>
          </w:p>
        </w:tc>
        <w:tc>
          <w:tcPr>
            <w:tcW w:w="757" w:type="dxa"/>
            <w:gridSpan w:val="2"/>
            <w:shd w:val="clear" w:color="auto" w:fill="auto"/>
            <w:noWrap/>
          </w:tcPr>
          <w:p w14:paraId="2534B64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2.3</w:t>
            </w:r>
          </w:p>
        </w:tc>
        <w:tc>
          <w:tcPr>
            <w:tcW w:w="734" w:type="dxa"/>
            <w:shd w:val="clear" w:color="auto" w:fill="auto"/>
            <w:noWrap/>
          </w:tcPr>
          <w:p w14:paraId="72428A80"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7DC84B3B"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3.50</w:t>
            </w:r>
          </w:p>
        </w:tc>
        <w:tc>
          <w:tcPr>
            <w:tcW w:w="992" w:type="dxa"/>
            <w:shd w:val="clear" w:color="auto" w:fill="auto"/>
            <w:noWrap/>
          </w:tcPr>
          <w:p w14:paraId="07FB04A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55.29</w:t>
            </w:r>
          </w:p>
        </w:tc>
        <w:tc>
          <w:tcPr>
            <w:tcW w:w="958" w:type="dxa"/>
            <w:shd w:val="clear" w:color="auto" w:fill="auto"/>
            <w:noWrap/>
          </w:tcPr>
          <w:p w14:paraId="43EE5C00"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655EA711"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4AD83E03"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H52</w:t>
            </w:r>
          </w:p>
        </w:tc>
        <w:tc>
          <w:tcPr>
            <w:tcW w:w="1356" w:type="dxa"/>
            <w:shd w:val="clear" w:color="auto" w:fill="auto"/>
            <w:noWrap/>
          </w:tcPr>
          <w:p w14:paraId="64CFC66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Horsens Fjord, havet øst for og Endelave</w:t>
            </w:r>
          </w:p>
        </w:tc>
        <w:tc>
          <w:tcPr>
            <w:tcW w:w="907" w:type="dxa"/>
            <w:shd w:val="clear" w:color="auto" w:fill="auto"/>
            <w:noWrap/>
          </w:tcPr>
          <w:p w14:paraId="11FBBBBC"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425.700</w:t>
            </w:r>
          </w:p>
        </w:tc>
        <w:tc>
          <w:tcPr>
            <w:tcW w:w="807" w:type="dxa"/>
            <w:shd w:val="clear" w:color="auto" w:fill="auto"/>
            <w:noWrap/>
          </w:tcPr>
          <w:p w14:paraId="015DCC0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17.73</w:t>
            </w:r>
          </w:p>
        </w:tc>
        <w:tc>
          <w:tcPr>
            <w:tcW w:w="757" w:type="dxa"/>
            <w:gridSpan w:val="2"/>
            <w:shd w:val="clear" w:color="auto" w:fill="auto"/>
            <w:noWrap/>
          </w:tcPr>
          <w:p w14:paraId="0667F864"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12.97</w:t>
            </w:r>
          </w:p>
        </w:tc>
        <w:tc>
          <w:tcPr>
            <w:tcW w:w="734" w:type="dxa"/>
            <w:shd w:val="clear" w:color="auto" w:fill="auto"/>
            <w:noWrap/>
          </w:tcPr>
          <w:p w14:paraId="5DB0C66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25.11</w:t>
            </w:r>
          </w:p>
        </w:tc>
        <w:tc>
          <w:tcPr>
            <w:tcW w:w="967" w:type="dxa"/>
            <w:shd w:val="clear" w:color="auto" w:fill="auto"/>
            <w:noWrap/>
          </w:tcPr>
          <w:p w14:paraId="61B7697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55.81</w:t>
            </w:r>
          </w:p>
        </w:tc>
        <w:tc>
          <w:tcPr>
            <w:tcW w:w="992" w:type="dxa"/>
            <w:shd w:val="clear" w:color="auto" w:fill="auto"/>
            <w:noWrap/>
          </w:tcPr>
          <w:p w14:paraId="5455B5D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13.11</w:t>
            </w:r>
          </w:p>
        </w:tc>
        <w:tc>
          <w:tcPr>
            <w:tcW w:w="958" w:type="dxa"/>
            <w:shd w:val="clear" w:color="auto" w:fill="auto"/>
            <w:noWrap/>
          </w:tcPr>
          <w:p w14:paraId="772F1C54"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2014</w:t>
            </w:r>
          </w:p>
        </w:tc>
      </w:tr>
      <w:tr w:rsidR="00BA422F" w:rsidRPr="0013061A" w14:paraId="6F569F68"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7B3C2E62"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H135</w:t>
            </w:r>
          </w:p>
        </w:tc>
        <w:tc>
          <w:tcPr>
            <w:tcW w:w="1356" w:type="dxa"/>
            <w:shd w:val="clear" w:color="auto" w:fill="auto"/>
            <w:noWrap/>
          </w:tcPr>
          <w:p w14:paraId="4ECC656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Sejerø Bugt og Saltbæk Vig</w:t>
            </w:r>
          </w:p>
        </w:tc>
        <w:tc>
          <w:tcPr>
            <w:tcW w:w="907" w:type="dxa"/>
            <w:shd w:val="clear" w:color="auto" w:fill="auto"/>
            <w:noWrap/>
          </w:tcPr>
          <w:p w14:paraId="125C024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388.800</w:t>
            </w:r>
          </w:p>
        </w:tc>
        <w:tc>
          <w:tcPr>
            <w:tcW w:w="807" w:type="dxa"/>
            <w:shd w:val="clear" w:color="auto" w:fill="auto"/>
            <w:noWrap/>
          </w:tcPr>
          <w:p w14:paraId="6ED13FE7"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6C8D6B64"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085DB984"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0EA2BCD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38.87</w:t>
            </w:r>
          </w:p>
        </w:tc>
        <w:tc>
          <w:tcPr>
            <w:tcW w:w="992" w:type="dxa"/>
            <w:shd w:val="clear" w:color="auto" w:fill="auto"/>
            <w:noWrap/>
          </w:tcPr>
          <w:p w14:paraId="1434682B"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10.00</w:t>
            </w:r>
          </w:p>
        </w:tc>
        <w:tc>
          <w:tcPr>
            <w:tcW w:w="958" w:type="dxa"/>
            <w:shd w:val="clear" w:color="auto" w:fill="auto"/>
            <w:noWrap/>
          </w:tcPr>
          <w:p w14:paraId="398CF31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669CB224"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92E41C1"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H195</w:t>
            </w:r>
          </w:p>
        </w:tc>
        <w:tc>
          <w:tcPr>
            <w:tcW w:w="1356" w:type="dxa"/>
            <w:shd w:val="clear" w:color="auto" w:fill="auto"/>
            <w:noWrap/>
          </w:tcPr>
          <w:p w14:paraId="2E9D7563"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Røsnæs, Røsnæs Rev og Kalundborg Fjord</w:t>
            </w:r>
          </w:p>
        </w:tc>
        <w:tc>
          <w:tcPr>
            <w:tcW w:w="907" w:type="dxa"/>
            <w:shd w:val="clear" w:color="auto" w:fill="auto"/>
            <w:noWrap/>
          </w:tcPr>
          <w:p w14:paraId="69AD1C7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53.440</w:t>
            </w:r>
          </w:p>
        </w:tc>
        <w:tc>
          <w:tcPr>
            <w:tcW w:w="807" w:type="dxa"/>
            <w:shd w:val="clear" w:color="auto" w:fill="auto"/>
            <w:noWrap/>
          </w:tcPr>
          <w:p w14:paraId="312B238E"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5EFFDC3F"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auto"/>
            <w:noWrap/>
          </w:tcPr>
          <w:p w14:paraId="18B138AD"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61D80BE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8.54</w:t>
            </w:r>
          </w:p>
        </w:tc>
        <w:tc>
          <w:tcPr>
            <w:tcW w:w="992" w:type="dxa"/>
            <w:shd w:val="clear" w:color="auto" w:fill="auto"/>
            <w:noWrap/>
          </w:tcPr>
          <w:p w14:paraId="384C9812"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15.98</w:t>
            </w:r>
          </w:p>
        </w:tc>
        <w:tc>
          <w:tcPr>
            <w:tcW w:w="958" w:type="dxa"/>
            <w:shd w:val="clear" w:color="auto" w:fill="auto"/>
            <w:noWrap/>
          </w:tcPr>
          <w:p w14:paraId="6D72C28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5B4F5DCE"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46B02D8"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H172</w:t>
            </w:r>
          </w:p>
        </w:tc>
        <w:tc>
          <w:tcPr>
            <w:tcW w:w="1356" w:type="dxa"/>
            <w:shd w:val="clear" w:color="auto" w:fill="auto"/>
            <w:noWrap/>
          </w:tcPr>
          <w:p w14:paraId="3858E44C"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Ryggen</w:t>
            </w:r>
            <w:proofErr w:type="spellEnd"/>
          </w:p>
        </w:tc>
        <w:tc>
          <w:tcPr>
            <w:tcW w:w="907" w:type="dxa"/>
            <w:shd w:val="clear" w:color="auto" w:fill="auto"/>
            <w:noWrap/>
          </w:tcPr>
          <w:p w14:paraId="453B0A8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4.370</w:t>
            </w:r>
          </w:p>
        </w:tc>
        <w:tc>
          <w:tcPr>
            <w:tcW w:w="807" w:type="dxa"/>
            <w:shd w:val="clear" w:color="auto" w:fill="auto"/>
            <w:noWrap/>
          </w:tcPr>
          <w:p w14:paraId="0510C65A"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0.43</w:t>
            </w:r>
          </w:p>
        </w:tc>
        <w:tc>
          <w:tcPr>
            <w:tcW w:w="757" w:type="dxa"/>
            <w:gridSpan w:val="2"/>
            <w:shd w:val="clear" w:color="auto" w:fill="auto"/>
            <w:noWrap/>
          </w:tcPr>
          <w:p w14:paraId="6F961939"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0.91</w:t>
            </w:r>
          </w:p>
        </w:tc>
        <w:tc>
          <w:tcPr>
            <w:tcW w:w="734" w:type="dxa"/>
            <w:shd w:val="clear" w:color="auto" w:fill="auto"/>
            <w:noWrap/>
          </w:tcPr>
          <w:p w14:paraId="6C529830"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37A56CA3"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1.34</w:t>
            </w:r>
          </w:p>
        </w:tc>
        <w:tc>
          <w:tcPr>
            <w:tcW w:w="992" w:type="dxa"/>
            <w:shd w:val="clear" w:color="auto" w:fill="auto"/>
            <w:noWrap/>
          </w:tcPr>
          <w:p w14:paraId="6045852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30.66</w:t>
            </w:r>
          </w:p>
        </w:tc>
        <w:tc>
          <w:tcPr>
            <w:tcW w:w="958" w:type="dxa"/>
            <w:shd w:val="clear" w:color="auto" w:fill="auto"/>
            <w:noWrap/>
          </w:tcPr>
          <w:p w14:paraId="6611FE22"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454342F7" w14:textId="77777777" w:rsidTr="00160A2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ECE808E"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H91</w:t>
            </w:r>
          </w:p>
        </w:tc>
        <w:tc>
          <w:tcPr>
            <w:tcW w:w="1356" w:type="dxa"/>
            <w:shd w:val="clear" w:color="auto" w:fill="auto"/>
            <w:noWrap/>
          </w:tcPr>
          <w:p w14:paraId="23267D7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Fyns Hoved, Lillegrund og Lillestrand</w:t>
            </w:r>
          </w:p>
        </w:tc>
        <w:tc>
          <w:tcPr>
            <w:tcW w:w="907" w:type="dxa"/>
            <w:shd w:val="clear" w:color="auto" w:fill="auto"/>
            <w:noWrap/>
          </w:tcPr>
          <w:p w14:paraId="16A7E25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19.550</w:t>
            </w:r>
          </w:p>
        </w:tc>
        <w:tc>
          <w:tcPr>
            <w:tcW w:w="807" w:type="dxa"/>
            <w:shd w:val="clear" w:color="auto" w:fill="auto"/>
            <w:noWrap/>
          </w:tcPr>
          <w:p w14:paraId="41A338F0"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2DCC2967"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auto"/>
            <w:noWrap/>
          </w:tcPr>
          <w:p w14:paraId="0C5D2292"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6C03FFD2"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5.17</w:t>
            </w:r>
          </w:p>
        </w:tc>
        <w:tc>
          <w:tcPr>
            <w:tcW w:w="992" w:type="dxa"/>
            <w:shd w:val="clear" w:color="auto" w:fill="auto"/>
            <w:noWrap/>
          </w:tcPr>
          <w:p w14:paraId="707A11C0"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26.45</w:t>
            </w:r>
          </w:p>
        </w:tc>
        <w:tc>
          <w:tcPr>
            <w:tcW w:w="958" w:type="dxa"/>
            <w:shd w:val="clear" w:color="auto" w:fill="auto"/>
            <w:noWrap/>
          </w:tcPr>
          <w:p w14:paraId="1607D35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7E1799BB" w14:textId="77777777" w:rsidTr="00160A21">
        <w:trPr>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406CC477"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H93</w:t>
            </w:r>
          </w:p>
        </w:tc>
        <w:tc>
          <w:tcPr>
            <w:tcW w:w="1356" w:type="dxa"/>
            <w:shd w:val="clear" w:color="auto" w:fill="auto"/>
            <w:noWrap/>
          </w:tcPr>
          <w:p w14:paraId="27B9CEB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Havet mellem Romsø og Hindsholm samt Romsø</w:t>
            </w:r>
          </w:p>
        </w:tc>
        <w:tc>
          <w:tcPr>
            <w:tcW w:w="907" w:type="dxa"/>
            <w:shd w:val="clear" w:color="auto" w:fill="auto"/>
            <w:noWrap/>
          </w:tcPr>
          <w:p w14:paraId="1E3B1E6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40.600</w:t>
            </w:r>
          </w:p>
        </w:tc>
        <w:tc>
          <w:tcPr>
            <w:tcW w:w="807" w:type="dxa"/>
            <w:shd w:val="clear" w:color="auto" w:fill="auto"/>
            <w:noWrap/>
          </w:tcPr>
          <w:p w14:paraId="5D099DBF"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54F583CC"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69CE1A06"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22C94E1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12.52</w:t>
            </w:r>
          </w:p>
        </w:tc>
        <w:tc>
          <w:tcPr>
            <w:tcW w:w="992" w:type="dxa"/>
            <w:shd w:val="clear" w:color="auto" w:fill="auto"/>
            <w:noWrap/>
          </w:tcPr>
          <w:p w14:paraId="1FC6AAF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30.84</w:t>
            </w:r>
          </w:p>
        </w:tc>
        <w:tc>
          <w:tcPr>
            <w:tcW w:w="958" w:type="dxa"/>
            <w:shd w:val="clear" w:color="auto" w:fill="auto"/>
            <w:noWrap/>
          </w:tcPr>
          <w:p w14:paraId="239AA0CD"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7599F302" w14:textId="77777777" w:rsidTr="00160A2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A71A327"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H94</w:t>
            </w:r>
          </w:p>
        </w:tc>
        <w:tc>
          <w:tcPr>
            <w:tcW w:w="1356" w:type="dxa"/>
            <w:shd w:val="clear" w:color="auto" w:fill="auto"/>
            <w:noWrap/>
          </w:tcPr>
          <w:p w14:paraId="248CF1B3"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Odense Fjord</w:t>
            </w:r>
          </w:p>
        </w:tc>
        <w:tc>
          <w:tcPr>
            <w:tcW w:w="907" w:type="dxa"/>
            <w:shd w:val="clear" w:color="auto" w:fill="auto"/>
            <w:noWrap/>
          </w:tcPr>
          <w:p w14:paraId="4E213465"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42.030</w:t>
            </w:r>
          </w:p>
        </w:tc>
        <w:tc>
          <w:tcPr>
            <w:tcW w:w="807" w:type="dxa"/>
            <w:shd w:val="clear" w:color="auto" w:fill="auto"/>
            <w:noWrap/>
          </w:tcPr>
          <w:p w14:paraId="6AE3F4C2"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4631B029"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auto"/>
            <w:noWrap/>
          </w:tcPr>
          <w:p w14:paraId="7B3FEE21"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5E9F7500"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0.44</w:t>
            </w:r>
          </w:p>
        </w:tc>
        <w:tc>
          <w:tcPr>
            <w:tcW w:w="992" w:type="dxa"/>
            <w:shd w:val="clear" w:color="auto" w:fill="auto"/>
            <w:noWrap/>
          </w:tcPr>
          <w:p w14:paraId="26587B82"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1.05</w:t>
            </w:r>
          </w:p>
        </w:tc>
        <w:tc>
          <w:tcPr>
            <w:tcW w:w="958" w:type="dxa"/>
            <w:shd w:val="clear" w:color="auto" w:fill="auto"/>
            <w:noWrap/>
          </w:tcPr>
          <w:p w14:paraId="2B870365"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385ED128" w14:textId="77777777" w:rsidTr="00160A21">
        <w:trPr>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E0C9235"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H92</w:t>
            </w:r>
          </w:p>
        </w:tc>
        <w:tc>
          <w:tcPr>
            <w:tcW w:w="1356" w:type="dxa"/>
            <w:shd w:val="clear" w:color="auto" w:fill="auto"/>
            <w:noWrap/>
          </w:tcPr>
          <w:p w14:paraId="3351C61C"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Æbelø, havet syd for og Nærå</w:t>
            </w:r>
          </w:p>
        </w:tc>
        <w:tc>
          <w:tcPr>
            <w:tcW w:w="907" w:type="dxa"/>
            <w:shd w:val="clear" w:color="auto" w:fill="auto"/>
            <w:noWrap/>
          </w:tcPr>
          <w:p w14:paraId="6329E54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97.250</w:t>
            </w:r>
          </w:p>
        </w:tc>
        <w:tc>
          <w:tcPr>
            <w:tcW w:w="807" w:type="dxa"/>
            <w:shd w:val="clear" w:color="auto" w:fill="auto"/>
            <w:noWrap/>
          </w:tcPr>
          <w:p w14:paraId="594CDA95"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746A7C83"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3437AD7E"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57079702"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6.81</w:t>
            </w:r>
          </w:p>
        </w:tc>
        <w:tc>
          <w:tcPr>
            <w:tcW w:w="992" w:type="dxa"/>
            <w:shd w:val="clear" w:color="auto" w:fill="auto"/>
            <w:noWrap/>
          </w:tcPr>
          <w:p w14:paraId="5939189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7.00</w:t>
            </w:r>
          </w:p>
        </w:tc>
        <w:tc>
          <w:tcPr>
            <w:tcW w:w="958" w:type="dxa"/>
            <w:shd w:val="clear" w:color="auto" w:fill="auto"/>
            <w:noWrap/>
          </w:tcPr>
          <w:p w14:paraId="7E7061A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298A420E" w14:textId="77777777" w:rsidTr="00160A2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88AB9AF"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H96</w:t>
            </w:r>
          </w:p>
        </w:tc>
        <w:tc>
          <w:tcPr>
            <w:tcW w:w="1356" w:type="dxa"/>
            <w:shd w:val="clear" w:color="auto" w:fill="auto"/>
            <w:noWrap/>
          </w:tcPr>
          <w:p w14:paraId="6D02335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Lillebælt</w:t>
            </w:r>
            <w:proofErr w:type="spellEnd"/>
          </w:p>
        </w:tc>
        <w:tc>
          <w:tcPr>
            <w:tcW w:w="907" w:type="dxa"/>
            <w:shd w:val="clear" w:color="auto" w:fill="auto"/>
            <w:noWrap/>
          </w:tcPr>
          <w:p w14:paraId="0879208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282.900</w:t>
            </w:r>
          </w:p>
        </w:tc>
        <w:tc>
          <w:tcPr>
            <w:tcW w:w="807" w:type="dxa"/>
            <w:shd w:val="clear" w:color="auto" w:fill="auto"/>
            <w:noWrap/>
          </w:tcPr>
          <w:p w14:paraId="29E16EE7"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48684C90"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auto"/>
            <w:noWrap/>
          </w:tcPr>
          <w:p w14:paraId="644E1670"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22BFB6A2"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42.03</w:t>
            </w:r>
          </w:p>
        </w:tc>
        <w:tc>
          <w:tcPr>
            <w:tcW w:w="992" w:type="dxa"/>
            <w:shd w:val="clear" w:color="auto" w:fill="auto"/>
            <w:noWrap/>
          </w:tcPr>
          <w:p w14:paraId="2FCE269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14.86</w:t>
            </w:r>
          </w:p>
        </w:tc>
        <w:tc>
          <w:tcPr>
            <w:tcW w:w="958" w:type="dxa"/>
            <w:shd w:val="clear" w:color="auto" w:fill="auto"/>
            <w:noWrap/>
          </w:tcPr>
          <w:p w14:paraId="12AA479E"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0E56B367"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3814DBC4"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H108</w:t>
            </w:r>
          </w:p>
        </w:tc>
        <w:tc>
          <w:tcPr>
            <w:tcW w:w="1356" w:type="dxa"/>
            <w:shd w:val="clear" w:color="auto" w:fill="auto"/>
            <w:noWrap/>
          </w:tcPr>
          <w:p w14:paraId="133FCF63"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Maden på Helnæs og havet vest for</w:t>
            </w:r>
          </w:p>
        </w:tc>
        <w:tc>
          <w:tcPr>
            <w:tcW w:w="907" w:type="dxa"/>
            <w:shd w:val="clear" w:color="auto" w:fill="auto"/>
            <w:noWrap/>
          </w:tcPr>
          <w:p w14:paraId="1203D2F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16.990</w:t>
            </w:r>
          </w:p>
        </w:tc>
        <w:tc>
          <w:tcPr>
            <w:tcW w:w="807" w:type="dxa"/>
            <w:shd w:val="clear" w:color="auto" w:fill="auto"/>
            <w:noWrap/>
          </w:tcPr>
          <w:p w14:paraId="37C245CC"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32FC6FB0"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19557ED8"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7FEFD80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6.43</w:t>
            </w:r>
          </w:p>
        </w:tc>
        <w:tc>
          <w:tcPr>
            <w:tcW w:w="992" w:type="dxa"/>
            <w:shd w:val="clear" w:color="auto" w:fill="auto"/>
            <w:noWrap/>
          </w:tcPr>
          <w:p w14:paraId="2F3F1075"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37.85</w:t>
            </w:r>
          </w:p>
        </w:tc>
        <w:tc>
          <w:tcPr>
            <w:tcW w:w="958" w:type="dxa"/>
            <w:shd w:val="clear" w:color="auto" w:fill="auto"/>
            <w:noWrap/>
          </w:tcPr>
          <w:p w14:paraId="21672DD9"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5155B30F" w14:textId="77777777" w:rsidTr="00160A2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F2D3A87"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H173</w:t>
            </w:r>
          </w:p>
        </w:tc>
        <w:tc>
          <w:tcPr>
            <w:tcW w:w="1356" w:type="dxa"/>
            <w:shd w:val="clear" w:color="auto" w:fill="auto"/>
            <w:noWrap/>
          </w:tcPr>
          <w:p w14:paraId="752B2B2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Flensborg Fjord, Bredgrund og farvandet omkring Als</w:t>
            </w:r>
          </w:p>
        </w:tc>
        <w:tc>
          <w:tcPr>
            <w:tcW w:w="907" w:type="dxa"/>
            <w:shd w:val="clear" w:color="auto" w:fill="auto"/>
            <w:noWrap/>
          </w:tcPr>
          <w:p w14:paraId="1423566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649.000</w:t>
            </w:r>
          </w:p>
        </w:tc>
        <w:tc>
          <w:tcPr>
            <w:tcW w:w="807" w:type="dxa"/>
            <w:shd w:val="clear" w:color="auto" w:fill="auto"/>
            <w:noWrap/>
          </w:tcPr>
          <w:p w14:paraId="2AB6822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14.08</w:t>
            </w:r>
          </w:p>
        </w:tc>
        <w:tc>
          <w:tcPr>
            <w:tcW w:w="757" w:type="dxa"/>
            <w:gridSpan w:val="2"/>
            <w:shd w:val="clear" w:color="auto" w:fill="auto"/>
            <w:noWrap/>
          </w:tcPr>
          <w:p w14:paraId="36AC4972"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36.2</w:t>
            </w:r>
          </w:p>
        </w:tc>
        <w:tc>
          <w:tcPr>
            <w:tcW w:w="734" w:type="dxa"/>
            <w:shd w:val="clear" w:color="auto" w:fill="auto"/>
            <w:noWrap/>
          </w:tcPr>
          <w:p w14:paraId="0A8A5922"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50.20</w:t>
            </w:r>
          </w:p>
        </w:tc>
        <w:tc>
          <w:tcPr>
            <w:tcW w:w="967" w:type="dxa"/>
            <w:shd w:val="clear" w:color="auto" w:fill="auto"/>
            <w:noWrap/>
          </w:tcPr>
          <w:p w14:paraId="788A221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100.48</w:t>
            </w:r>
          </w:p>
        </w:tc>
        <w:tc>
          <w:tcPr>
            <w:tcW w:w="992" w:type="dxa"/>
            <w:shd w:val="clear" w:color="auto" w:fill="auto"/>
            <w:noWrap/>
          </w:tcPr>
          <w:p w14:paraId="664B147D"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15.48</w:t>
            </w:r>
          </w:p>
        </w:tc>
        <w:tc>
          <w:tcPr>
            <w:tcW w:w="958" w:type="dxa"/>
            <w:shd w:val="clear" w:color="auto" w:fill="auto"/>
            <w:noWrap/>
          </w:tcPr>
          <w:p w14:paraId="695DDF8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2014</w:t>
            </w:r>
          </w:p>
        </w:tc>
      </w:tr>
      <w:tr w:rsidR="00BA422F" w:rsidRPr="0013061A" w14:paraId="52FE39B6"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5FC31EF0"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H111</w:t>
            </w:r>
          </w:p>
        </w:tc>
        <w:tc>
          <w:tcPr>
            <w:tcW w:w="1356" w:type="dxa"/>
            <w:shd w:val="clear" w:color="auto" w:fill="auto"/>
            <w:noWrap/>
          </w:tcPr>
          <w:p w14:paraId="5B86CAE2"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Sydfynske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Øhav</w:t>
            </w:r>
            <w:proofErr w:type="spellEnd"/>
          </w:p>
        </w:tc>
        <w:tc>
          <w:tcPr>
            <w:tcW w:w="907" w:type="dxa"/>
            <w:shd w:val="clear" w:color="auto" w:fill="auto"/>
            <w:noWrap/>
          </w:tcPr>
          <w:p w14:paraId="5D2216F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369.700</w:t>
            </w:r>
          </w:p>
        </w:tc>
        <w:tc>
          <w:tcPr>
            <w:tcW w:w="807" w:type="dxa"/>
            <w:shd w:val="clear" w:color="auto" w:fill="auto"/>
            <w:noWrap/>
          </w:tcPr>
          <w:p w14:paraId="7FD70964"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77904C78"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75D27D45"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271CACA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59.05</w:t>
            </w:r>
          </w:p>
        </w:tc>
        <w:tc>
          <w:tcPr>
            <w:tcW w:w="992" w:type="dxa"/>
            <w:shd w:val="clear" w:color="auto" w:fill="auto"/>
            <w:noWrap/>
          </w:tcPr>
          <w:p w14:paraId="1217CAB3"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15.97</w:t>
            </w:r>
          </w:p>
        </w:tc>
        <w:tc>
          <w:tcPr>
            <w:tcW w:w="958" w:type="dxa"/>
            <w:shd w:val="clear" w:color="auto" w:fill="auto"/>
            <w:noWrap/>
          </w:tcPr>
          <w:p w14:paraId="35C7F49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5F3301FF" w14:textId="77777777" w:rsidTr="00160A2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7DF8EF8D"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H110</w:t>
            </w:r>
          </w:p>
        </w:tc>
        <w:tc>
          <w:tcPr>
            <w:tcW w:w="1356" w:type="dxa"/>
            <w:shd w:val="clear" w:color="auto" w:fill="auto"/>
            <w:noWrap/>
          </w:tcPr>
          <w:p w14:paraId="520AFEC4"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Stenrev</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sydøst</w:t>
            </w:r>
            <w:proofErr w:type="spellEnd"/>
            <w:r w:rsidRPr="00AB457D">
              <w:rPr>
                <w:rFonts w:ascii="Georgia" w:hAnsi="Georgia"/>
                <w:color w:val="auto"/>
                <w:sz w:val="16"/>
                <w:szCs w:val="16"/>
              </w:rPr>
              <w:t xml:space="preserve"> for </w:t>
            </w:r>
            <w:proofErr w:type="spellStart"/>
            <w:r w:rsidRPr="00AB457D">
              <w:rPr>
                <w:rFonts w:ascii="Georgia" w:hAnsi="Georgia"/>
                <w:color w:val="auto"/>
                <w:sz w:val="16"/>
                <w:szCs w:val="16"/>
              </w:rPr>
              <w:t>Langeland</w:t>
            </w:r>
            <w:proofErr w:type="spellEnd"/>
          </w:p>
        </w:tc>
        <w:tc>
          <w:tcPr>
            <w:tcW w:w="907" w:type="dxa"/>
            <w:shd w:val="clear" w:color="auto" w:fill="auto"/>
            <w:noWrap/>
          </w:tcPr>
          <w:p w14:paraId="0ADC7980"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14.840</w:t>
            </w:r>
          </w:p>
        </w:tc>
        <w:tc>
          <w:tcPr>
            <w:tcW w:w="807" w:type="dxa"/>
            <w:shd w:val="clear" w:color="auto" w:fill="auto"/>
            <w:noWrap/>
          </w:tcPr>
          <w:p w14:paraId="472DE43D"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2.25</w:t>
            </w:r>
          </w:p>
        </w:tc>
        <w:tc>
          <w:tcPr>
            <w:tcW w:w="757" w:type="dxa"/>
            <w:gridSpan w:val="2"/>
            <w:shd w:val="clear" w:color="auto" w:fill="auto"/>
            <w:noWrap/>
          </w:tcPr>
          <w:p w14:paraId="4699CF9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3.89</w:t>
            </w:r>
          </w:p>
        </w:tc>
        <w:tc>
          <w:tcPr>
            <w:tcW w:w="734" w:type="dxa"/>
            <w:shd w:val="clear" w:color="auto" w:fill="auto"/>
            <w:noWrap/>
          </w:tcPr>
          <w:p w14:paraId="15BE1FD0"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39D73260"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6.14</w:t>
            </w:r>
          </w:p>
        </w:tc>
        <w:tc>
          <w:tcPr>
            <w:tcW w:w="992" w:type="dxa"/>
            <w:shd w:val="clear" w:color="auto" w:fill="auto"/>
            <w:noWrap/>
          </w:tcPr>
          <w:p w14:paraId="0FB44F1D"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41.37</w:t>
            </w:r>
          </w:p>
        </w:tc>
        <w:tc>
          <w:tcPr>
            <w:tcW w:w="958" w:type="dxa"/>
            <w:shd w:val="clear" w:color="auto" w:fill="auto"/>
            <w:noWrap/>
          </w:tcPr>
          <w:p w14:paraId="134BD4E5"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1B7A386E"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42E0854E"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H242</w:t>
            </w:r>
          </w:p>
        </w:tc>
        <w:tc>
          <w:tcPr>
            <w:tcW w:w="1356" w:type="dxa"/>
            <w:shd w:val="clear" w:color="auto" w:fill="auto"/>
            <w:noWrap/>
          </w:tcPr>
          <w:p w14:paraId="3A66C9D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Thurø</w:t>
            </w:r>
            <w:proofErr w:type="spellEnd"/>
            <w:r w:rsidRPr="00AB457D">
              <w:rPr>
                <w:rFonts w:ascii="Georgia" w:hAnsi="Georgia"/>
                <w:color w:val="auto"/>
                <w:sz w:val="16"/>
                <w:szCs w:val="16"/>
              </w:rPr>
              <w:t xml:space="preserve"> Rev</w:t>
            </w:r>
          </w:p>
        </w:tc>
        <w:tc>
          <w:tcPr>
            <w:tcW w:w="907" w:type="dxa"/>
            <w:shd w:val="clear" w:color="auto" w:fill="auto"/>
            <w:noWrap/>
          </w:tcPr>
          <w:p w14:paraId="145B1CE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1.273</w:t>
            </w:r>
          </w:p>
        </w:tc>
        <w:tc>
          <w:tcPr>
            <w:tcW w:w="807" w:type="dxa"/>
            <w:shd w:val="clear" w:color="auto" w:fill="auto"/>
            <w:noWrap/>
          </w:tcPr>
          <w:p w14:paraId="06704F77"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1DA54CA4"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697A0332"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08D98A4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0.29</w:t>
            </w:r>
          </w:p>
        </w:tc>
        <w:tc>
          <w:tcPr>
            <w:tcW w:w="992" w:type="dxa"/>
            <w:shd w:val="clear" w:color="auto" w:fill="auto"/>
            <w:noWrap/>
          </w:tcPr>
          <w:p w14:paraId="1C9A9BF7"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22.78</w:t>
            </w:r>
          </w:p>
        </w:tc>
        <w:tc>
          <w:tcPr>
            <w:tcW w:w="958" w:type="dxa"/>
            <w:shd w:val="clear" w:color="auto" w:fill="auto"/>
            <w:noWrap/>
          </w:tcPr>
          <w:p w14:paraId="725E01DC"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05CB6BB0" w14:textId="77777777" w:rsidTr="00160A2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3AD38FD4"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H158</w:t>
            </w:r>
          </w:p>
        </w:tc>
        <w:tc>
          <w:tcPr>
            <w:tcW w:w="1356" w:type="dxa"/>
            <w:shd w:val="clear" w:color="auto" w:fill="auto"/>
            <w:noWrap/>
          </w:tcPr>
          <w:p w14:paraId="614196E0"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Nakskov</w:t>
            </w:r>
            <w:proofErr w:type="spellEnd"/>
            <w:r w:rsidRPr="00AB457D">
              <w:rPr>
                <w:rFonts w:ascii="Georgia" w:hAnsi="Georgia"/>
                <w:color w:val="auto"/>
                <w:sz w:val="16"/>
                <w:szCs w:val="16"/>
              </w:rPr>
              <w:t xml:space="preserve"> Fjord</w:t>
            </w:r>
          </w:p>
        </w:tc>
        <w:tc>
          <w:tcPr>
            <w:tcW w:w="907" w:type="dxa"/>
            <w:shd w:val="clear" w:color="auto" w:fill="auto"/>
            <w:noWrap/>
          </w:tcPr>
          <w:p w14:paraId="2C45E79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75.810</w:t>
            </w:r>
          </w:p>
        </w:tc>
        <w:tc>
          <w:tcPr>
            <w:tcW w:w="807" w:type="dxa"/>
            <w:shd w:val="clear" w:color="auto" w:fill="auto"/>
            <w:noWrap/>
          </w:tcPr>
          <w:p w14:paraId="10D17780"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0.56</w:t>
            </w:r>
          </w:p>
        </w:tc>
        <w:tc>
          <w:tcPr>
            <w:tcW w:w="757" w:type="dxa"/>
            <w:gridSpan w:val="2"/>
            <w:shd w:val="clear" w:color="auto" w:fill="auto"/>
            <w:noWrap/>
          </w:tcPr>
          <w:p w14:paraId="4EE22A7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0.03</w:t>
            </w:r>
          </w:p>
        </w:tc>
        <w:tc>
          <w:tcPr>
            <w:tcW w:w="734" w:type="dxa"/>
            <w:shd w:val="clear" w:color="auto" w:fill="auto"/>
            <w:noWrap/>
          </w:tcPr>
          <w:p w14:paraId="5583DD3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2.11</w:t>
            </w:r>
          </w:p>
        </w:tc>
        <w:tc>
          <w:tcPr>
            <w:tcW w:w="967" w:type="dxa"/>
            <w:shd w:val="clear" w:color="auto" w:fill="auto"/>
            <w:noWrap/>
          </w:tcPr>
          <w:p w14:paraId="3ECA537C"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2.70</w:t>
            </w:r>
          </w:p>
        </w:tc>
        <w:tc>
          <w:tcPr>
            <w:tcW w:w="992" w:type="dxa"/>
            <w:shd w:val="clear" w:color="auto" w:fill="auto"/>
            <w:noWrap/>
          </w:tcPr>
          <w:p w14:paraId="72F180F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3.56</w:t>
            </w:r>
          </w:p>
        </w:tc>
        <w:tc>
          <w:tcPr>
            <w:tcW w:w="958" w:type="dxa"/>
            <w:shd w:val="clear" w:color="auto" w:fill="auto"/>
            <w:noWrap/>
          </w:tcPr>
          <w:p w14:paraId="35EDFB3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2014</w:t>
            </w:r>
          </w:p>
        </w:tc>
      </w:tr>
      <w:tr w:rsidR="00BA422F" w:rsidRPr="0013061A" w14:paraId="329BBC24" w14:textId="77777777" w:rsidTr="00160A21">
        <w:trPr>
          <w:trHeight w:val="36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7EEF855"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H260</w:t>
            </w:r>
          </w:p>
        </w:tc>
        <w:tc>
          <w:tcPr>
            <w:tcW w:w="1356" w:type="dxa"/>
            <w:shd w:val="clear" w:color="auto" w:fill="auto"/>
            <w:noWrap/>
          </w:tcPr>
          <w:p w14:paraId="55B9B3F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Femern</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Bælt</w:t>
            </w:r>
            <w:proofErr w:type="spellEnd"/>
          </w:p>
        </w:tc>
        <w:tc>
          <w:tcPr>
            <w:tcW w:w="907" w:type="dxa"/>
            <w:shd w:val="clear" w:color="auto" w:fill="auto"/>
            <w:noWrap/>
          </w:tcPr>
          <w:p w14:paraId="5039D17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114.500</w:t>
            </w:r>
          </w:p>
        </w:tc>
        <w:tc>
          <w:tcPr>
            <w:tcW w:w="807" w:type="dxa"/>
            <w:shd w:val="clear" w:color="auto" w:fill="auto"/>
            <w:noWrap/>
          </w:tcPr>
          <w:p w14:paraId="552587B0" w14:textId="77777777" w:rsidR="00643A64" w:rsidRPr="0013061A" w:rsidRDefault="00AF448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15.98</w:t>
            </w:r>
          </w:p>
        </w:tc>
        <w:tc>
          <w:tcPr>
            <w:tcW w:w="757" w:type="dxa"/>
            <w:gridSpan w:val="2"/>
            <w:shd w:val="clear" w:color="auto" w:fill="auto"/>
            <w:noWrap/>
          </w:tcPr>
          <w:p w14:paraId="1BD35364"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1532DEC0" w14:textId="77777777" w:rsidR="00643A64" w:rsidRPr="0013061A" w:rsidRDefault="00AF448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Pr>
                <w:rFonts w:ascii="Georgia" w:hAnsi="Georgia"/>
                <w:sz w:val="16"/>
                <w:szCs w:val="16"/>
                <w:lang w:val="da-DK"/>
              </w:rPr>
              <w:t>55.00</w:t>
            </w:r>
          </w:p>
        </w:tc>
        <w:tc>
          <w:tcPr>
            <w:tcW w:w="967" w:type="dxa"/>
            <w:shd w:val="clear" w:color="auto" w:fill="auto"/>
            <w:noWrap/>
          </w:tcPr>
          <w:p w14:paraId="5B9820CC"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70.98</w:t>
            </w:r>
          </w:p>
        </w:tc>
        <w:tc>
          <w:tcPr>
            <w:tcW w:w="992" w:type="dxa"/>
            <w:shd w:val="clear" w:color="auto" w:fill="auto"/>
            <w:noWrap/>
          </w:tcPr>
          <w:p w14:paraId="762F230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61.99</w:t>
            </w:r>
          </w:p>
        </w:tc>
        <w:tc>
          <w:tcPr>
            <w:tcW w:w="958" w:type="dxa"/>
            <w:shd w:val="clear" w:color="auto" w:fill="auto"/>
            <w:noWrap/>
          </w:tcPr>
          <w:p w14:paraId="095F931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2013</w:t>
            </w:r>
          </w:p>
        </w:tc>
      </w:tr>
      <w:tr w:rsidR="00BA422F" w:rsidRPr="0013061A" w14:paraId="1C5E54CE"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B8D8D8B"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H152</w:t>
            </w:r>
          </w:p>
        </w:tc>
        <w:tc>
          <w:tcPr>
            <w:tcW w:w="1356" w:type="dxa"/>
            <w:shd w:val="clear" w:color="auto" w:fill="auto"/>
            <w:noWrap/>
          </w:tcPr>
          <w:p w14:paraId="207BC685"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 xml:space="preserve">Smålandsfarvandet nord for Lolland, </w:t>
            </w:r>
            <w:r w:rsidRPr="00AB457D">
              <w:rPr>
                <w:rFonts w:ascii="Georgia" w:hAnsi="Georgia"/>
                <w:color w:val="auto"/>
                <w:sz w:val="16"/>
                <w:szCs w:val="16"/>
                <w:lang w:val="da-DK"/>
              </w:rPr>
              <w:lastRenderedPageBreak/>
              <w:t>Guldborg Sund, Bøtø Nor og Hyllekrog-Rødsand</w:t>
            </w:r>
          </w:p>
        </w:tc>
        <w:tc>
          <w:tcPr>
            <w:tcW w:w="907" w:type="dxa"/>
            <w:shd w:val="clear" w:color="auto" w:fill="auto"/>
            <w:noWrap/>
          </w:tcPr>
          <w:p w14:paraId="477B988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lastRenderedPageBreak/>
              <w:t>693.600</w:t>
            </w:r>
          </w:p>
        </w:tc>
        <w:tc>
          <w:tcPr>
            <w:tcW w:w="807" w:type="dxa"/>
            <w:shd w:val="clear" w:color="auto" w:fill="auto"/>
            <w:noWrap/>
          </w:tcPr>
          <w:p w14:paraId="6B98814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36.42</w:t>
            </w:r>
          </w:p>
        </w:tc>
        <w:tc>
          <w:tcPr>
            <w:tcW w:w="757" w:type="dxa"/>
            <w:gridSpan w:val="2"/>
            <w:shd w:val="clear" w:color="auto" w:fill="auto"/>
            <w:noWrap/>
          </w:tcPr>
          <w:p w14:paraId="54A4B77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26.23</w:t>
            </w:r>
          </w:p>
        </w:tc>
        <w:tc>
          <w:tcPr>
            <w:tcW w:w="734" w:type="dxa"/>
            <w:shd w:val="clear" w:color="auto" w:fill="auto"/>
            <w:noWrap/>
          </w:tcPr>
          <w:p w14:paraId="4E1F4A70"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21778E5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62.65</w:t>
            </w:r>
          </w:p>
        </w:tc>
        <w:tc>
          <w:tcPr>
            <w:tcW w:w="992" w:type="dxa"/>
            <w:shd w:val="clear" w:color="auto" w:fill="auto"/>
            <w:noWrap/>
          </w:tcPr>
          <w:p w14:paraId="029C8FC7"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9.03</w:t>
            </w:r>
          </w:p>
        </w:tc>
        <w:tc>
          <w:tcPr>
            <w:tcW w:w="958" w:type="dxa"/>
            <w:shd w:val="clear" w:color="auto" w:fill="auto"/>
            <w:noWrap/>
          </w:tcPr>
          <w:p w14:paraId="4B44758C"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2014</w:t>
            </w:r>
          </w:p>
        </w:tc>
      </w:tr>
      <w:tr w:rsidR="00BA422F" w:rsidRPr="0013061A" w14:paraId="0C236423" w14:textId="77777777" w:rsidTr="00160A21">
        <w:trPr>
          <w:trHeight w:val="65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69E81E40"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H147</w:t>
            </w:r>
          </w:p>
        </w:tc>
        <w:tc>
          <w:tcPr>
            <w:tcW w:w="1356" w:type="dxa"/>
            <w:shd w:val="clear" w:color="auto" w:fill="auto"/>
            <w:noWrap/>
          </w:tcPr>
          <w:p w14:paraId="08DD7F0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Havet og kysten mellem Præstø Fjord og Grønsund</w:t>
            </w:r>
          </w:p>
        </w:tc>
        <w:tc>
          <w:tcPr>
            <w:tcW w:w="907" w:type="dxa"/>
            <w:shd w:val="clear" w:color="auto" w:fill="auto"/>
            <w:noWrap/>
          </w:tcPr>
          <w:p w14:paraId="345EFA19"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284.800</w:t>
            </w:r>
          </w:p>
        </w:tc>
        <w:tc>
          <w:tcPr>
            <w:tcW w:w="807" w:type="dxa"/>
            <w:shd w:val="clear" w:color="auto" w:fill="auto"/>
            <w:noWrap/>
          </w:tcPr>
          <w:p w14:paraId="3AAD60A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12.82</w:t>
            </w:r>
          </w:p>
        </w:tc>
        <w:tc>
          <w:tcPr>
            <w:tcW w:w="757" w:type="dxa"/>
            <w:gridSpan w:val="2"/>
            <w:shd w:val="clear" w:color="auto" w:fill="auto"/>
            <w:noWrap/>
          </w:tcPr>
          <w:p w14:paraId="2861E320"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8.42</w:t>
            </w:r>
          </w:p>
        </w:tc>
        <w:tc>
          <w:tcPr>
            <w:tcW w:w="734" w:type="dxa"/>
            <w:shd w:val="clear" w:color="auto" w:fill="auto"/>
            <w:noWrap/>
          </w:tcPr>
          <w:p w14:paraId="4E531126"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63C5C66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21.24</w:t>
            </w:r>
          </w:p>
        </w:tc>
        <w:tc>
          <w:tcPr>
            <w:tcW w:w="992" w:type="dxa"/>
            <w:shd w:val="clear" w:color="auto" w:fill="auto"/>
            <w:noWrap/>
          </w:tcPr>
          <w:p w14:paraId="355A4BD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7.46</w:t>
            </w:r>
          </w:p>
        </w:tc>
        <w:tc>
          <w:tcPr>
            <w:tcW w:w="958" w:type="dxa"/>
            <w:shd w:val="clear" w:color="auto" w:fill="auto"/>
            <w:noWrap/>
          </w:tcPr>
          <w:p w14:paraId="641B734E"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2014</w:t>
            </w:r>
          </w:p>
        </w:tc>
      </w:tr>
      <w:tr w:rsidR="00BA422F" w:rsidRPr="0013061A" w14:paraId="78A443D8"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44C53C4D"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H208</w:t>
            </w:r>
          </w:p>
        </w:tc>
        <w:tc>
          <w:tcPr>
            <w:tcW w:w="1356" w:type="dxa"/>
            <w:shd w:val="clear" w:color="auto" w:fill="auto"/>
            <w:noWrap/>
          </w:tcPr>
          <w:p w14:paraId="5DA7288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Bøchers</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Grund</w:t>
            </w:r>
            <w:proofErr w:type="spellEnd"/>
          </w:p>
        </w:tc>
        <w:tc>
          <w:tcPr>
            <w:tcW w:w="907" w:type="dxa"/>
            <w:shd w:val="clear" w:color="auto" w:fill="auto"/>
            <w:noWrap/>
          </w:tcPr>
          <w:p w14:paraId="70CB3CC7"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10.930</w:t>
            </w:r>
          </w:p>
        </w:tc>
        <w:tc>
          <w:tcPr>
            <w:tcW w:w="807" w:type="dxa"/>
            <w:shd w:val="clear" w:color="auto" w:fill="auto"/>
            <w:noWrap/>
          </w:tcPr>
          <w:p w14:paraId="3FE787C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3.99</w:t>
            </w:r>
          </w:p>
        </w:tc>
        <w:tc>
          <w:tcPr>
            <w:tcW w:w="757" w:type="dxa"/>
            <w:gridSpan w:val="2"/>
            <w:shd w:val="clear" w:color="auto" w:fill="auto"/>
            <w:noWrap/>
          </w:tcPr>
          <w:p w14:paraId="305146F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5.65</w:t>
            </w:r>
          </w:p>
        </w:tc>
        <w:tc>
          <w:tcPr>
            <w:tcW w:w="734" w:type="dxa"/>
            <w:shd w:val="clear" w:color="auto" w:fill="auto"/>
            <w:noWrap/>
          </w:tcPr>
          <w:p w14:paraId="391D6CB8"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38E09EA5"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9.64</w:t>
            </w:r>
          </w:p>
        </w:tc>
        <w:tc>
          <w:tcPr>
            <w:tcW w:w="992" w:type="dxa"/>
            <w:shd w:val="clear" w:color="auto" w:fill="auto"/>
            <w:noWrap/>
          </w:tcPr>
          <w:p w14:paraId="1C32E494"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88.20</w:t>
            </w:r>
          </w:p>
        </w:tc>
        <w:tc>
          <w:tcPr>
            <w:tcW w:w="958" w:type="dxa"/>
            <w:shd w:val="clear" w:color="auto" w:fill="auto"/>
            <w:noWrap/>
          </w:tcPr>
          <w:p w14:paraId="6777C3ED"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0E6A2A34" w14:textId="77777777" w:rsidTr="00160A21">
        <w:trPr>
          <w:trHeight w:val="87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50CBB31F"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H148</w:t>
            </w:r>
          </w:p>
        </w:tc>
        <w:tc>
          <w:tcPr>
            <w:tcW w:w="1356" w:type="dxa"/>
            <w:shd w:val="clear" w:color="auto" w:fill="auto"/>
            <w:noWrap/>
          </w:tcPr>
          <w:p w14:paraId="31A39DA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Havet og kysten mellem Karrebæk Fjord og Knudshoved Odde</w:t>
            </w:r>
          </w:p>
        </w:tc>
        <w:tc>
          <w:tcPr>
            <w:tcW w:w="907" w:type="dxa"/>
            <w:shd w:val="clear" w:color="auto" w:fill="auto"/>
            <w:noWrap/>
          </w:tcPr>
          <w:p w14:paraId="6CE2FC82"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143.700</w:t>
            </w:r>
          </w:p>
        </w:tc>
        <w:tc>
          <w:tcPr>
            <w:tcW w:w="807" w:type="dxa"/>
            <w:shd w:val="clear" w:color="auto" w:fill="auto"/>
            <w:noWrap/>
          </w:tcPr>
          <w:p w14:paraId="5AFDEAF4"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5A2B89DA"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535449A9"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639AAD9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31.58</w:t>
            </w:r>
          </w:p>
        </w:tc>
        <w:tc>
          <w:tcPr>
            <w:tcW w:w="992" w:type="dxa"/>
            <w:shd w:val="clear" w:color="auto" w:fill="auto"/>
            <w:noWrap/>
          </w:tcPr>
          <w:p w14:paraId="4002417D"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21.98</w:t>
            </w:r>
          </w:p>
        </w:tc>
        <w:tc>
          <w:tcPr>
            <w:tcW w:w="958" w:type="dxa"/>
            <w:shd w:val="clear" w:color="auto" w:fill="auto"/>
            <w:noWrap/>
          </w:tcPr>
          <w:p w14:paraId="319724C3"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14A1A97F"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9E1CCCF"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H149</w:t>
            </w:r>
          </w:p>
        </w:tc>
        <w:tc>
          <w:tcPr>
            <w:tcW w:w="1356" w:type="dxa"/>
            <w:shd w:val="clear" w:color="auto" w:fill="auto"/>
            <w:noWrap/>
          </w:tcPr>
          <w:p w14:paraId="067AD25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Kirkegrund</w:t>
            </w:r>
            <w:proofErr w:type="spellEnd"/>
          </w:p>
        </w:tc>
        <w:tc>
          <w:tcPr>
            <w:tcW w:w="907" w:type="dxa"/>
            <w:shd w:val="clear" w:color="auto" w:fill="auto"/>
            <w:noWrap/>
          </w:tcPr>
          <w:p w14:paraId="30E4A68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17.540</w:t>
            </w:r>
          </w:p>
        </w:tc>
        <w:tc>
          <w:tcPr>
            <w:tcW w:w="807" w:type="dxa"/>
            <w:shd w:val="clear" w:color="auto" w:fill="auto"/>
            <w:noWrap/>
          </w:tcPr>
          <w:p w14:paraId="4ED56F1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3.6</w:t>
            </w:r>
          </w:p>
        </w:tc>
        <w:tc>
          <w:tcPr>
            <w:tcW w:w="757" w:type="dxa"/>
            <w:gridSpan w:val="2"/>
            <w:shd w:val="clear" w:color="auto" w:fill="auto"/>
            <w:noWrap/>
          </w:tcPr>
          <w:p w14:paraId="6D13D4B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2.66</w:t>
            </w:r>
          </w:p>
        </w:tc>
        <w:tc>
          <w:tcPr>
            <w:tcW w:w="734" w:type="dxa"/>
            <w:shd w:val="clear" w:color="auto" w:fill="auto"/>
            <w:noWrap/>
          </w:tcPr>
          <w:p w14:paraId="2CD37680"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4775CB1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6.26</w:t>
            </w:r>
          </w:p>
        </w:tc>
        <w:tc>
          <w:tcPr>
            <w:tcW w:w="992" w:type="dxa"/>
            <w:shd w:val="clear" w:color="auto" w:fill="auto"/>
            <w:noWrap/>
          </w:tcPr>
          <w:p w14:paraId="0CFC185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35.69</w:t>
            </w:r>
          </w:p>
        </w:tc>
        <w:tc>
          <w:tcPr>
            <w:tcW w:w="958" w:type="dxa"/>
            <w:shd w:val="clear" w:color="auto" w:fill="auto"/>
            <w:noWrap/>
          </w:tcPr>
          <w:p w14:paraId="3E3F11F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23767C1E"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8F0226A"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H143</w:t>
            </w:r>
          </w:p>
        </w:tc>
        <w:tc>
          <w:tcPr>
            <w:tcW w:w="1356" w:type="dxa"/>
            <w:shd w:val="clear" w:color="auto" w:fill="auto"/>
            <w:noWrap/>
          </w:tcPr>
          <w:p w14:paraId="4F64F59A"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Skælskør Fjord og havet og kysten mellem Agersø og Glænø</w:t>
            </w:r>
          </w:p>
        </w:tc>
        <w:tc>
          <w:tcPr>
            <w:tcW w:w="907" w:type="dxa"/>
            <w:shd w:val="clear" w:color="auto" w:fill="auto"/>
            <w:noWrap/>
          </w:tcPr>
          <w:p w14:paraId="6F2EFE8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136.300</w:t>
            </w:r>
          </w:p>
        </w:tc>
        <w:tc>
          <w:tcPr>
            <w:tcW w:w="807" w:type="dxa"/>
            <w:shd w:val="clear" w:color="auto" w:fill="auto"/>
            <w:noWrap/>
          </w:tcPr>
          <w:p w14:paraId="78E70B88"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52B24ABB"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auto"/>
            <w:noWrap/>
          </w:tcPr>
          <w:p w14:paraId="1CE9B82F"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4D4BAB2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51.83</w:t>
            </w:r>
          </w:p>
        </w:tc>
        <w:tc>
          <w:tcPr>
            <w:tcW w:w="992" w:type="dxa"/>
            <w:shd w:val="clear" w:color="auto" w:fill="auto"/>
            <w:noWrap/>
          </w:tcPr>
          <w:p w14:paraId="6AF1ED5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38.03</w:t>
            </w:r>
          </w:p>
        </w:tc>
        <w:tc>
          <w:tcPr>
            <w:tcW w:w="958" w:type="dxa"/>
            <w:shd w:val="clear" w:color="auto" w:fill="auto"/>
            <w:noWrap/>
          </w:tcPr>
          <w:p w14:paraId="5E2A9A83"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2DA02D51" w14:textId="77777777" w:rsidTr="00160A2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13844D4A"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H175</w:t>
            </w:r>
          </w:p>
        </w:tc>
        <w:tc>
          <w:tcPr>
            <w:tcW w:w="1356" w:type="dxa"/>
            <w:shd w:val="clear" w:color="auto" w:fill="auto"/>
            <w:noWrap/>
          </w:tcPr>
          <w:p w14:paraId="5595C0C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Broen</w:t>
            </w:r>
            <w:proofErr w:type="spellEnd"/>
          </w:p>
        </w:tc>
        <w:tc>
          <w:tcPr>
            <w:tcW w:w="907" w:type="dxa"/>
            <w:shd w:val="clear" w:color="auto" w:fill="auto"/>
            <w:noWrap/>
          </w:tcPr>
          <w:p w14:paraId="6D12B67D"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5.885</w:t>
            </w:r>
          </w:p>
        </w:tc>
        <w:tc>
          <w:tcPr>
            <w:tcW w:w="807" w:type="dxa"/>
            <w:shd w:val="clear" w:color="auto" w:fill="auto"/>
            <w:noWrap/>
          </w:tcPr>
          <w:p w14:paraId="01EFCBD4"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0.93</w:t>
            </w:r>
          </w:p>
        </w:tc>
        <w:tc>
          <w:tcPr>
            <w:tcW w:w="757" w:type="dxa"/>
            <w:gridSpan w:val="2"/>
            <w:shd w:val="clear" w:color="auto" w:fill="auto"/>
            <w:noWrap/>
          </w:tcPr>
          <w:p w14:paraId="676B4593"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2.94</w:t>
            </w:r>
          </w:p>
        </w:tc>
        <w:tc>
          <w:tcPr>
            <w:tcW w:w="734" w:type="dxa"/>
            <w:shd w:val="clear" w:color="auto" w:fill="auto"/>
            <w:noWrap/>
          </w:tcPr>
          <w:p w14:paraId="19591623"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09B2FF4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3.87</w:t>
            </w:r>
          </w:p>
        </w:tc>
        <w:tc>
          <w:tcPr>
            <w:tcW w:w="992" w:type="dxa"/>
            <w:shd w:val="clear" w:color="auto" w:fill="auto"/>
            <w:noWrap/>
          </w:tcPr>
          <w:p w14:paraId="32F71F7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69.23</w:t>
            </w:r>
          </w:p>
        </w:tc>
        <w:tc>
          <w:tcPr>
            <w:tcW w:w="958" w:type="dxa"/>
            <w:shd w:val="clear" w:color="auto" w:fill="auto"/>
            <w:noWrap/>
          </w:tcPr>
          <w:p w14:paraId="4D7F745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7C5E4991"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74F736DE"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H100</w:t>
            </w:r>
          </w:p>
        </w:tc>
        <w:tc>
          <w:tcPr>
            <w:tcW w:w="1356" w:type="dxa"/>
            <w:shd w:val="clear" w:color="auto" w:fill="auto"/>
            <w:noWrap/>
          </w:tcPr>
          <w:p w14:paraId="4B00D690"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xml:space="preserve">Centrale </w:t>
            </w:r>
            <w:proofErr w:type="spellStart"/>
            <w:r w:rsidRPr="00AB457D">
              <w:rPr>
                <w:rFonts w:ascii="Georgia" w:hAnsi="Georgia"/>
                <w:color w:val="auto"/>
                <w:sz w:val="16"/>
                <w:szCs w:val="16"/>
              </w:rPr>
              <w:t>Storebælt</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og</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Vresen</w:t>
            </w:r>
            <w:proofErr w:type="spellEnd"/>
          </w:p>
        </w:tc>
        <w:tc>
          <w:tcPr>
            <w:tcW w:w="907" w:type="dxa"/>
            <w:shd w:val="clear" w:color="auto" w:fill="auto"/>
            <w:noWrap/>
          </w:tcPr>
          <w:p w14:paraId="7A342C2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624.000</w:t>
            </w:r>
          </w:p>
        </w:tc>
        <w:tc>
          <w:tcPr>
            <w:tcW w:w="807" w:type="dxa"/>
            <w:shd w:val="clear" w:color="auto" w:fill="auto"/>
            <w:noWrap/>
          </w:tcPr>
          <w:p w14:paraId="3E8EA5D7"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65.64</w:t>
            </w:r>
          </w:p>
        </w:tc>
        <w:tc>
          <w:tcPr>
            <w:tcW w:w="757" w:type="dxa"/>
            <w:gridSpan w:val="2"/>
            <w:shd w:val="clear" w:color="auto" w:fill="auto"/>
            <w:noWrap/>
          </w:tcPr>
          <w:p w14:paraId="017D02A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64</w:t>
            </w:r>
          </w:p>
        </w:tc>
        <w:tc>
          <w:tcPr>
            <w:tcW w:w="734" w:type="dxa"/>
            <w:shd w:val="clear" w:color="auto" w:fill="auto"/>
            <w:noWrap/>
          </w:tcPr>
          <w:p w14:paraId="33DB501B"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79.63</w:t>
            </w:r>
          </w:p>
        </w:tc>
        <w:tc>
          <w:tcPr>
            <w:tcW w:w="967" w:type="dxa"/>
            <w:shd w:val="clear" w:color="auto" w:fill="auto"/>
            <w:noWrap/>
          </w:tcPr>
          <w:p w14:paraId="7F9CDF5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209.27</w:t>
            </w:r>
          </w:p>
        </w:tc>
        <w:tc>
          <w:tcPr>
            <w:tcW w:w="992" w:type="dxa"/>
            <w:shd w:val="clear" w:color="auto" w:fill="auto"/>
            <w:noWrap/>
          </w:tcPr>
          <w:p w14:paraId="4030250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33.54</w:t>
            </w:r>
          </w:p>
        </w:tc>
        <w:tc>
          <w:tcPr>
            <w:tcW w:w="958" w:type="dxa"/>
            <w:shd w:val="clear" w:color="auto" w:fill="auto"/>
            <w:noWrap/>
          </w:tcPr>
          <w:p w14:paraId="1208F2FB"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2014</w:t>
            </w:r>
          </w:p>
        </w:tc>
      </w:tr>
      <w:tr w:rsidR="00BA422F" w:rsidRPr="0013061A" w14:paraId="0596DB54"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48393D55"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H206</w:t>
            </w:r>
          </w:p>
        </w:tc>
        <w:tc>
          <w:tcPr>
            <w:tcW w:w="1356" w:type="dxa"/>
            <w:shd w:val="clear" w:color="auto" w:fill="auto"/>
            <w:noWrap/>
          </w:tcPr>
          <w:p w14:paraId="56F2B0E2"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Stevns</w:t>
            </w:r>
            <w:proofErr w:type="spellEnd"/>
            <w:r w:rsidRPr="00AB457D">
              <w:rPr>
                <w:rFonts w:ascii="Georgia" w:hAnsi="Georgia"/>
                <w:color w:val="auto"/>
                <w:sz w:val="16"/>
                <w:szCs w:val="16"/>
              </w:rPr>
              <w:t xml:space="preserve"> Rev</w:t>
            </w:r>
          </w:p>
        </w:tc>
        <w:tc>
          <w:tcPr>
            <w:tcW w:w="907" w:type="dxa"/>
            <w:shd w:val="clear" w:color="auto" w:fill="auto"/>
            <w:noWrap/>
          </w:tcPr>
          <w:p w14:paraId="3778A11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44.370</w:t>
            </w:r>
          </w:p>
        </w:tc>
        <w:tc>
          <w:tcPr>
            <w:tcW w:w="807" w:type="dxa"/>
            <w:shd w:val="clear" w:color="auto" w:fill="auto"/>
            <w:noWrap/>
          </w:tcPr>
          <w:p w14:paraId="29CA05FE"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57" w:type="dxa"/>
            <w:gridSpan w:val="2"/>
            <w:shd w:val="clear" w:color="auto" w:fill="auto"/>
            <w:noWrap/>
          </w:tcPr>
          <w:p w14:paraId="4654B20C"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auto"/>
            <w:noWrap/>
          </w:tcPr>
          <w:p w14:paraId="3A3F48DB"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28DAD2E0"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25.05</w:t>
            </w:r>
          </w:p>
        </w:tc>
        <w:tc>
          <w:tcPr>
            <w:tcW w:w="992" w:type="dxa"/>
            <w:shd w:val="clear" w:color="auto" w:fill="auto"/>
            <w:noWrap/>
          </w:tcPr>
          <w:p w14:paraId="6DD8A2A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56.46</w:t>
            </w:r>
          </w:p>
        </w:tc>
        <w:tc>
          <w:tcPr>
            <w:tcW w:w="958" w:type="dxa"/>
            <w:shd w:val="clear" w:color="auto" w:fill="auto"/>
            <w:noWrap/>
          </w:tcPr>
          <w:p w14:paraId="2AE3F0B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AC607E" w:rsidRPr="0013061A" w14:paraId="2ACF9E05" w14:textId="77777777" w:rsidTr="00160A21">
        <w:trPr>
          <w:trHeight w:val="435"/>
        </w:trPr>
        <w:tc>
          <w:tcPr>
            <w:cnfStyle w:val="001000000000" w:firstRow="0" w:lastRow="0" w:firstColumn="1" w:lastColumn="0" w:oddVBand="0" w:evenVBand="0" w:oddHBand="0" w:evenHBand="0" w:firstRowFirstColumn="0" w:firstRowLastColumn="0" w:lastRowFirstColumn="0" w:lastRowLastColumn="0"/>
            <w:tcW w:w="1668" w:type="dxa"/>
            <w:noWrap/>
          </w:tcPr>
          <w:p w14:paraId="0768CB22"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H126 (</w:t>
            </w:r>
            <w:proofErr w:type="spellStart"/>
            <w:r w:rsidRPr="00AB457D">
              <w:rPr>
                <w:rFonts w:ascii="Georgia" w:hAnsi="Georgia"/>
                <w:color w:val="auto"/>
                <w:sz w:val="16"/>
                <w:szCs w:val="16"/>
              </w:rPr>
              <w:t>Østersøen</w:t>
            </w:r>
            <w:proofErr w:type="spellEnd"/>
            <w:r w:rsidRPr="00AB457D">
              <w:rPr>
                <w:rFonts w:ascii="Georgia" w:hAnsi="Georgia"/>
                <w:color w:val="auto"/>
                <w:sz w:val="16"/>
                <w:szCs w:val="16"/>
              </w:rPr>
              <w:t xml:space="preserve"> del)</w:t>
            </w:r>
          </w:p>
        </w:tc>
        <w:tc>
          <w:tcPr>
            <w:tcW w:w="1356" w:type="dxa"/>
            <w:noWrap/>
          </w:tcPr>
          <w:p w14:paraId="5A4591D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Saltholm</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og</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omliggende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hav</w:t>
            </w:r>
            <w:proofErr w:type="spellEnd"/>
          </w:p>
        </w:tc>
        <w:tc>
          <w:tcPr>
            <w:tcW w:w="907" w:type="dxa"/>
            <w:noWrap/>
          </w:tcPr>
          <w:p w14:paraId="39F9EC8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1.5</w:t>
            </w:r>
          </w:p>
        </w:tc>
        <w:tc>
          <w:tcPr>
            <w:tcW w:w="807" w:type="dxa"/>
            <w:noWrap/>
          </w:tcPr>
          <w:p w14:paraId="43F3F30D"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noWrap/>
          </w:tcPr>
          <w:p w14:paraId="00C004CE"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noWrap/>
          </w:tcPr>
          <w:p w14:paraId="6185067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0.00</w:t>
            </w:r>
          </w:p>
        </w:tc>
        <w:tc>
          <w:tcPr>
            <w:tcW w:w="967" w:type="dxa"/>
            <w:noWrap/>
          </w:tcPr>
          <w:p w14:paraId="4755BC7A"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1.49</w:t>
            </w:r>
          </w:p>
        </w:tc>
        <w:tc>
          <w:tcPr>
            <w:tcW w:w="992" w:type="dxa"/>
            <w:noWrap/>
          </w:tcPr>
          <w:p w14:paraId="3F2C70E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99.33</w:t>
            </w:r>
          </w:p>
        </w:tc>
        <w:tc>
          <w:tcPr>
            <w:tcW w:w="958" w:type="dxa"/>
            <w:noWrap/>
          </w:tcPr>
          <w:p w14:paraId="26F547C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4B6049DC"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79EE01E6"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H127</w:t>
            </w:r>
          </w:p>
        </w:tc>
        <w:tc>
          <w:tcPr>
            <w:tcW w:w="1356" w:type="dxa"/>
            <w:shd w:val="clear" w:color="auto" w:fill="auto"/>
            <w:noWrap/>
          </w:tcPr>
          <w:p w14:paraId="3ACBDDD3"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Vestamager og havet syd for</w:t>
            </w:r>
          </w:p>
        </w:tc>
        <w:tc>
          <w:tcPr>
            <w:tcW w:w="907" w:type="dxa"/>
            <w:shd w:val="clear" w:color="auto" w:fill="auto"/>
            <w:noWrap/>
          </w:tcPr>
          <w:p w14:paraId="3A09B880"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39.810</w:t>
            </w:r>
          </w:p>
        </w:tc>
        <w:tc>
          <w:tcPr>
            <w:tcW w:w="807" w:type="dxa"/>
            <w:shd w:val="clear" w:color="auto" w:fill="auto"/>
            <w:noWrap/>
          </w:tcPr>
          <w:p w14:paraId="21F7DFF7"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4.11</w:t>
            </w:r>
          </w:p>
        </w:tc>
        <w:tc>
          <w:tcPr>
            <w:tcW w:w="757" w:type="dxa"/>
            <w:gridSpan w:val="2"/>
            <w:shd w:val="clear" w:color="auto" w:fill="auto"/>
            <w:noWrap/>
          </w:tcPr>
          <w:p w14:paraId="3D57DBED"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auto"/>
            <w:noWrap/>
          </w:tcPr>
          <w:p w14:paraId="6E9CDAB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3.65</w:t>
            </w:r>
          </w:p>
        </w:tc>
        <w:tc>
          <w:tcPr>
            <w:tcW w:w="967" w:type="dxa"/>
            <w:shd w:val="clear" w:color="auto" w:fill="auto"/>
            <w:noWrap/>
          </w:tcPr>
          <w:p w14:paraId="1280044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7.76</w:t>
            </w:r>
          </w:p>
        </w:tc>
        <w:tc>
          <w:tcPr>
            <w:tcW w:w="992" w:type="dxa"/>
            <w:shd w:val="clear" w:color="auto" w:fill="auto"/>
            <w:noWrap/>
          </w:tcPr>
          <w:p w14:paraId="543141F4"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19.49</w:t>
            </w:r>
          </w:p>
        </w:tc>
        <w:tc>
          <w:tcPr>
            <w:tcW w:w="958" w:type="dxa"/>
            <w:shd w:val="clear" w:color="auto" w:fill="auto"/>
            <w:noWrap/>
          </w:tcPr>
          <w:p w14:paraId="00BC1AE4"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2012</w:t>
            </w:r>
          </w:p>
        </w:tc>
      </w:tr>
      <w:tr w:rsidR="00BA422F" w:rsidRPr="0013061A" w14:paraId="07F9751D"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47FE5D21"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H261</w:t>
            </w:r>
          </w:p>
        </w:tc>
        <w:tc>
          <w:tcPr>
            <w:tcW w:w="1356" w:type="dxa"/>
            <w:shd w:val="clear" w:color="auto" w:fill="auto"/>
            <w:noWrap/>
          </w:tcPr>
          <w:p w14:paraId="0447A8FD"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Adler Grund og Rønne Banke</w:t>
            </w:r>
          </w:p>
        </w:tc>
        <w:tc>
          <w:tcPr>
            <w:tcW w:w="907" w:type="dxa"/>
            <w:shd w:val="clear" w:color="auto" w:fill="auto"/>
            <w:noWrap/>
          </w:tcPr>
          <w:p w14:paraId="4C2A97E6"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319.1</w:t>
            </w:r>
          </w:p>
        </w:tc>
        <w:tc>
          <w:tcPr>
            <w:tcW w:w="807" w:type="dxa"/>
            <w:shd w:val="clear" w:color="auto" w:fill="auto"/>
            <w:noWrap/>
          </w:tcPr>
          <w:p w14:paraId="19122FEB"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24.07</w:t>
            </w:r>
          </w:p>
        </w:tc>
        <w:tc>
          <w:tcPr>
            <w:tcW w:w="757" w:type="dxa"/>
            <w:gridSpan w:val="2"/>
            <w:shd w:val="clear" w:color="auto" w:fill="auto"/>
            <w:noWrap/>
          </w:tcPr>
          <w:p w14:paraId="69C50A48"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49.49</w:t>
            </w:r>
          </w:p>
        </w:tc>
        <w:tc>
          <w:tcPr>
            <w:tcW w:w="734" w:type="dxa"/>
            <w:shd w:val="clear" w:color="auto" w:fill="auto"/>
            <w:noWrap/>
          </w:tcPr>
          <w:p w14:paraId="47286A09"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7478BB1A"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73.56</w:t>
            </w:r>
          </w:p>
        </w:tc>
        <w:tc>
          <w:tcPr>
            <w:tcW w:w="992" w:type="dxa"/>
            <w:shd w:val="clear" w:color="auto" w:fill="auto"/>
            <w:noWrap/>
          </w:tcPr>
          <w:p w14:paraId="56AEBA7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23.00</w:t>
            </w:r>
          </w:p>
        </w:tc>
        <w:tc>
          <w:tcPr>
            <w:tcW w:w="958" w:type="dxa"/>
            <w:shd w:val="clear" w:color="auto" w:fill="auto"/>
            <w:noWrap/>
          </w:tcPr>
          <w:p w14:paraId="0835834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0FF45136" w14:textId="77777777" w:rsidTr="00160A2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80E8FDD"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H212</w:t>
            </w:r>
          </w:p>
        </w:tc>
        <w:tc>
          <w:tcPr>
            <w:tcW w:w="1356" w:type="dxa"/>
            <w:shd w:val="clear" w:color="auto" w:fill="auto"/>
            <w:noWrap/>
          </w:tcPr>
          <w:p w14:paraId="31B1B8D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Bakkebrædt</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og</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Bakkegrund</w:t>
            </w:r>
            <w:proofErr w:type="spellEnd"/>
          </w:p>
        </w:tc>
        <w:tc>
          <w:tcPr>
            <w:tcW w:w="907" w:type="dxa"/>
            <w:shd w:val="clear" w:color="auto" w:fill="auto"/>
            <w:noWrap/>
          </w:tcPr>
          <w:p w14:paraId="0A0D3314"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2.99</w:t>
            </w:r>
          </w:p>
        </w:tc>
        <w:tc>
          <w:tcPr>
            <w:tcW w:w="807" w:type="dxa"/>
            <w:shd w:val="clear" w:color="auto" w:fill="auto"/>
            <w:noWrap/>
          </w:tcPr>
          <w:p w14:paraId="376D3C5D"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0.32</w:t>
            </w:r>
          </w:p>
        </w:tc>
        <w:tc>
          <w:tcPr>
            <w:tcW w:w="757" w:type="dxa"/>
            <w:gridSpan w:val="2"/>
            <w:shd w:val="clear" w:color="auto" w:fill="auto"/>
            <w:noWrap/>
          </w:tcPr>
          <w:p w14:paraId="74B19B2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1.94</w:t>
            </w:r>
          </w:p>
        </w:tc>
        <w:tc>
          <w:tcPr>
            <w:tcW w:w="734" w:type="dxa"/>
            <w:shd w:val="clear" w:color="auto" w:fill="auto"/>
            <w:noWrap/>
          </w:tcPr>
          <w:p w14:paraId="5C9AA33A"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3374C36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2.26</w:t>
            </w:r>
          </w:p>
        </w:tc>
        <w:tc>
          <w:tcPr>
            <w:tcW w:w="992" w:type="dxa"/>
            <w:shd w:val="clear" w:color="auto" w:fill="auto"/>
            <w:noWrap/>
          </w:tcPr>
          <w:p w14:paraId="217956B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75.59</w:t>
            </w:r>
          </w:p>
        </w:tc>
        <w:tc>
          <w:tcPr>
            <w:tcW w:w="958" w:type="dxa"/>
            <w:shd w:val="clear" w:color="auto" w:fill="auto"/>
            <w:noWrap/>
          </w:tcPr>
          <w:p w14:paraId="470117A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1EB0E6F4" w14:textId="77777777" w:rsidTr="00160A21">
        <w:trPr>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2ADC304D"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H209</w:t>
            </w:r>
          </w:p>
        </w:tc>
        <w:tc>
          <w:tcPr>
            <w:tcW w:w="1356" w:type="dxa"/>
            <w:shd w:val="clear" w:color="auto" w:fill="auto"/>
            <w:noWrap/>
          </w:tcPr>
          <w:p w14:paraId="5C35CFD7"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Davids</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Banke</w:t>
            </w:r>
            <w:proofErr w:type="spellEnd"/>
          </w:p>
        </w:tc>
        <w:tc>
          <w:tcPr>
            <w:tcW w:w="907" w:type="dxa"/>
            <w:shd w:val="clear" w:color="auto" w:fill="auto"/>
            <w:noWrap/>
          </w:tcPr>
          <w:p w14:paraId="17734B17"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8.385</w:t>
            </w:r>
          </w:p>
        </w:tc>
        <w:tc>
          <w:tcPr>
            <w:tcW w:w="807" w:type="dxa"/>
            <w:shd w:val="clear" w:color="auto" w:fill="auto"/>
            <w:noWrap/>
          </w:tcPr>
          <w:p w14:paraId="3D147EFB"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0.8</w:t>
            </w:r>
          </w:p>
        </w:tc>
        <w:tc>
          <w:tcPr>
            <w:tcW w:w="757" w:type="dxa"/>
            <w:gridSpan w:val="2"/>
            <w:shd w:val="clear" w:color="auto" w:fill="auto"/>
            <w:noWrap/>
          </w:tcPr>
          <w:p w14:paraId="565843EA"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2.78</w:t>
            </w:r>
          </w:p>
        </w:tc>
        <w:tc>
          <w:tcPr>
            <w:tcW w:w="734" w:type="dxa"/>
            <w:shd w:val="clear" w:color="auto" w:fill="auto"/>
            <w:noWrap/>
          </w:tcPr>
          <w:p w14:paraId="133254F5"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0CF1F287"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3.58</w:t>
            </w:r>
          </w:p>
        </w:tc>
        <w:tc>
          <w:tcPr>
            <w:tcW w:w="992" w:type="dxa"/>
            <w:shd w:val="clear" w:color="auto" w:fill="auto"/>
            <w:noWrap/>
          </w:tcPr>
          <w:p w14:paraId="38F1EF5F"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42.72</w:t>
            </w:r>
          </w:p>
        </w:tc>
        <w:tc>
          <w:tcPr>
            <w:tcW w:w="958" w:type="dxa"/>
            <w:shd w:val="clear" w:color="auto" w:fill="auto"/>
            <w:noWrap/>
          </w:tcPr>
          <w:p w14:paraId="3478F08B"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6F5B19D0" w14:textId="77777777" w:rsidTr="00160A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tcPr>
          <w:p w14:paraId="0398EC0C"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H210</w:t>
            </w:r>
          </w:p>
        </w:tc>
        <w:tc>
          <w:tcPr>
            <w:tcW w:w="1356" w:type="dxa"/>
            <w:shd w:val="clear" w:color="auto" w:fill="auto"/>
            <w:noWrap/>
          </w:tcPr>
          <w:p w14:paraId="1CA42DD3"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Ertholmene</w:t>
            </w:r>
            <w:proofErr w:type="spellEnd"/>
          </w:p>
        </w:tc>
        <w:tc>
          <w:tcPr>
            <w:tcW w:w="907" w:type="dxa"/>
            <w:shd w:val="clear" w:color="auto" w:fill="auto"/>
            <w:noWrap/>
          </w:tcPr>
          <w:p w14:paraId="617ECA99"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12.210</w:t>
            </w:r>
          </w:p>
        </w:tc>
        <w:tc>
          <w:tcPr>
            <w:tcW w:w="807" w:type="dxa"/>
            <w:shd w:val="clear" w:color="auto" w:fill="auto"/>
            <w:noWrap/>
          </w:tcPr>
          <w:p w14:paraId="582F2C5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0.1</w:t>
            </w:r>
          </w:p>
        </w:tc>
        <w:tc>
          <w:tcPr>
            <w:tcW w:w="757" w:type="dxa"/>
            <w:gridSpan w:val="2"/>
            <w:shd w:val="clear" w:color="auto" w:fill="auto"/>
            <w:noWrap/>
          </w:tcPr>
          <w:p w14:paraId="24C500DD"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1.15</w:t>
            </w:r>
          </w:p>
        </w:tc>
        <w:tc>
          <w:tcPr>
            <w:tcW w:w="734" w:type="dxa"/>
            <w:shd w:val="clear" w:color="auto" w:fill="auto"/>
            <w:noWrap/>
          </w:tcPr>
          <w:p w14:paraId="34BEF068"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auto"/>
            <w:noWrap/>
          </w:tcPr>
          <w:p w14:paraId="1C19A29F"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1.25</w:t>
            </w:r>
          </w:p>
        </w:tc>
        <w:tc>
          <w:tcPr>
            <w:tcW w:w="992" w:type="dxa"/>
            <w:shd w:val="clear" w:color="auto" w:fill="auto"/>
            <w:noWrap/>
          </w:tcPr>
          <w:p w14:paraId="1E806343"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10.24</w:t>
            </w:r>
          </w:p>
        </w:tc>
        <w:tc>
          <w:tcPr>
            <w:tcW w:w="958" w:type="dxa"/>
            <w:shd w:val="clear" w:color="auto" w:fill="auto"/>
            <w:noWrap/>
          </w:tcPr>
          <w:p w14:paraId="3E6CCF57"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2011</w:t>
            </w:r>
          </w:p>
        </w:tc>
      </w:tr>
      <w:tr w:rsidR="00BA422F" w:rsidRPr="0013061A" w14:paraId="4D6140AB" w14:textId="77777777" w:rsidTr="00160A21">
        <w:trPr>
          <w:trHeight w:val="435"/>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14FA3F45"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H130</w:t>
            </w:r>
          </w:p>
        </w:tc>
        <w:tc>
          <w:tcPr>
            <w:tcW w:w="1356" w:type="dxa"/>
            <w:shd w:val="clear" w:color="auto" w:fill="F2DBDB" w:themeFill="accent2" w:themeFillTint="33"/>
            <w:noWrap/>
          </w:tcPr>
          <w:p w14:paraId="5F59F389"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Ølsemagle Strand og Staunings Ø</w:t>
            </w:r>
          </w:p>
        </w:tc>
        <w:tc>
          <w:tcPr>
            <w:tcW w:w="907" w:type="dxa"/>
            <w:shd w:val="clear" w:color="auto" w:fill="F2DBDB" w:themeFill="accent2" w:themeFillTint="33"/>
            <w:noWrap/>
          </w:tcPr>
          <w:p w14:paraId="18E0B4D3"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3.033</w:t>
            </w:r>
          </w:p>
        </w:tc>
        <w:tc>
          <w:tcPr>
            <w:tcW w:w="807" w:type="dxa"/>
            <w:shd w:val="clear" w:color="auto" w:fill="F2DBDB" w:themeFill="accent2" w:themeFillTint="33"/>
            <w:noWrap/>
          </w:tcPr>
          <w:p w14:paraId="7F85C543"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F2DBDB" w:themeFill="accent2" w:themeFillTint="33"/>
            <w:noWrap/>
          </w:tcPr>
          <w:p w14:paraId="49ED8789"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F2DBDB" w:themeFill="accent2" w:themeFillTint="33"/>
            <w:noWrap/>
          </w:tcPr>
          <w:p w14:paraId="387577B3"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F2DBDB" w:themeFill="accent2" w:themeFillTint="33"/>
            <w:noWrap/>
          </w:tcPr>
          <w:p w14:paraId="0D7DDB35"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0.00</w:t>
            </w:r>
          </w:p>
        </w:tc>
        <w:tc>
          <w:tcPr>
            <w:tcW w:w="992" w:type="dxa"/>
            <w:shd w:val="clear" w:color="auto" w:fill="F2DBDB" w:themeFill="accent2" w:themeFillTint="33"/>
            <w:noWrap/>
          </w:tcPr>
          <w:p w14:paraId="304F372D"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0.00</w:t>
            </w:r>
          </w:p>
        </w:tc>
        <w:tc>
          <w:tcPr>
            <w:tcW w:w="958" w:type="dxa"/>
            <w:shd w:val="clear" w:color="auto" w:fill="F2DBDB" w:themeFill="accent2" w:themeFillTint="33"/>
            <w:noWrap/>
          </w:tcPr>
          <w:p w14:paraId="6A0498A7"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526C1973" w14:textId="77777777" w:rsidTr="00160A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26FABF95"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H179</w:t>
            </w:r>
          </w:p>
        </w:tc>
        <w:tc>
          <w:tcPr>
            <w:tcW w:w="1356" w:type="dxa"/>
            <w:shd w:val="clear" w:color="auto" w:fill="F2DBDB" w:themeFill="accent2" w:themeFillTint="33"/>
            <w:noWrap/>
          </w:tcPr>
          <w:p w14:paraId="7C947A5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Stege</w:t>
            </w:r>
            <w:proofErr w:type="spellEnd"/>
            <w:r w:rsidRPr="00AB457D">
              <w:rPr>
                <w:rFonts w:ascii="Georgia" w:hAnsi="Georgia"/>
                <w:color w:val="auto"/>
                <w:sz w:val="16"/>
                <w:szCs w:val="16"/>
              </w:rPr>
              <w:t xml:space="preserve"> Nor</w:t>
            </w:r>
          </w:p>
        </w:tc>
        <w:tc>
          <w:tcPr>
            <w:tcW w:w="907" w:type="dxa"/>
            <w:shd w:val="clear" w:color="auto" w:fill="F2DBDB" w:themeFill="accent2" w:themeFillTint="33"/>
            <w:noWrap/>
          </w:tcPr>
          <w:p w14:paraId="672632D2"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5.07</w:t>
            </w:r>
          </w:p>
        </w:tc>
        <w:tc>
          <w:tcPr>
            <w:tcW w:w="807" w:type="dxa"/>
            <w:shd w:val="clear" w:color="auto" w:fill="F2DBDB" w:themeFill="accent2" w:themeFillTint="33"/>
            <w:noWrap/>
          </w:tcPr>
          <w:p w14:paraId="3F788C9D"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57" w:type="dxa"/>
            <w:gridSpan w:val="2"/>
            <w:shd w:val="clear" w:color="auto" w:fill="F2DBDB" w:themeFill="accent2" w:themeFillTint="33"/>
            <w:noWrap/>
          </w:tcPr>
          <w:p w14:paraId="0EB7333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 </w:t>
            </w:r>
          </w:p>
        </w:tc>
        <w:tc>
          <w:tcPr>
            <w:tcW w:w="734" w:type="dxa"/>
            <w:shd w:val="clear" w:color="auto" w:fill="F2DBDB" w:themeFill="accent2" w:themeFillTint="33"/>
            <w:noWrap/>
          </w:tcPr>
          <w:p w14:paraId="25345FBB"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0.00</w:t>
            </w:r>
          </w:p>
        </w:tc>
        <w:tc>
          <w:tcPr>
            <w:tcW w:w="967" w:type="dxa"/>
            <w:shd w:val="clear" w:color="auto" w:fill="F2DBDB" w:themeFill="accent2" w:themeFillTint="33"/>
            <w:noWrap/>
          </w:tcPr>
          <w:p w14:paraId="65495CD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0.00</w:t>
            </w:r>
          </w:p>
        </w:tc>
        <w:tc>
          <w:tcPr>
            <w:tcW w:w="992" w:type="dxa"/>
            <w:shd w:val="clear" w:color="auto" w:fill="F2DBDB" w:themeFill="accent2" w:themeFillTint="33"/>
            <w:noWrap/>
          </w:tcPr>
          <w:p w14:paraId="4A7C01D1"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0.00</w:t>
            </w:r>
          </w:p>
        </w:tc>
        <w:tc>
          <w:tcPr>
            <w:tcW w:w="958" w:type="dxa"/>
            <w:shd w:val="clear" w:color="auto" w:fill="F2DBDB" w:themeFill="accent2" w:themeFillTint="33"/>
            <w:noWrap/>
          </w:tcPr>
          <w:p w14:paraId="125E9AF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r w:rsidRPr="00AB457D">
              <w:rPr>
                <w:rFonts w:ascii="Georgia" w:hAnsi="Georgia"/>
                <w:color w:val="auto"/>
                <w:sz w:val="16"/>
                <w:szCs w:val="16"/>
              </w:rPr>
              <w:t xml:space="preserve">         </w:t>
            </w:r>
          </w:p>
        </w:tc>
      </w:tr>
      <w:tr w:rsidR="00BA422F" w:rsidRPr="0013061A" w14:paraId="1957D3C7" w14:textId="77777777" w:rsidTr="00160A21">
        <w:trPr>
          <w:trHeight w:val="351"/>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18192633"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H207</w:t>
            </w:r>
          </w:p>
        </w:tc>
        <w:tc>
          <w:tcPr>
            <w:tcW w:w="1356" w:type="dxa"/>
            <w:shd w:val="clear" w:color="auto" w:fill="F2DBDB" w:themeFill="accent2" w:themeFillTint="33"/>
            <w:noWrap/>
          </w:tcPr>
          <w:p w14:paraId="17DB28B4"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Klinteskov</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kalkgrund</w:t>
            </w:r>
            <w:proofErr w:type="spellEnd"/>
          </w:p>
        </w:tc>
        <w:tc>
          <w:tcPr>
            <w:tcW w:w="907" w:type="dxa"/>
            <w:shd w:val="clear" w:color="auto" w:fill="F2DBDB" w:themeFill="accent2" w:themeFillTint="33"/>
            <w:noWrap/>
          </w:tcPr>
          <w:p w14:paraId="4DB54161"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19.95</w:t>
            </w:r>
          </w:p>
        </w:tc>
        <w:tc>
          <w:tcPr>
            <w:tcW w:w="807" w:type="dxa"/>
            <w:shd w:val="clear" w:color="auto" w:fill="F2DBDB" w:themeFill="accent2" w:themeFillTint="33"/>
            <w:noWrap/>
          </w:tcPr>
          <w:p w14:paraId="3D9A04B9"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57" w:type="dxa"/>
            <w:gridSpan w:val="2"/>
            <w:shd w:val="clear" w:color="auto" w:fill="F2DBDB" w:themeFill="accent2" w:themeFillTint="33"/>
            <w:noWrap/>
          </w:tcPr>
          <w:p w14:paraId="58B408EB"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734" w:type="dxa"/>
            <w:shd w:val="clear" w:color="auto" w:fill="F2DBDB" w:themeFill="accent2" w:themeFillTint="33"/>
            <w:noWrap/>
          </w:tcPr>
          <w:p w14:paraId="0DC705CD" w14:textId="77777777" w:rsidR="00643A64" w:rsidRPr="0013061A" w:rsidRDefault="00643A64"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p>
        </w:tc>
        <w:tc>
          <w:tcPr>
            <w:tcW w:w="967" w:type="dxa"/>
            <w:shd w:val="clear" w:color="auto" w:fill="F2DBDB" w:themeFill="accent2" w:themeFillTint="33"/>
            <w:noWrap/>
          </w:tcPr>
          <w:p w14:paraId="27364890"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18.70</w:t>
            </w:r>
          </w:p>
        </w:tc>
        <w:tc>
          <w:tcPr>
            <w:tcW w:w="992" w:type="dxa"/>
            <w:shd w:val="clear" w:color="auto" w:fill="F2DBDB" w:themeFill="accent2" w:themeFillTint="33"/>
            <w:noWrap/>
          </w:tcPr>
          <w:p w14:paraId="688A93E7"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93.73</w:t>
            </w:r>
          </w:p>
        </w:tc>
        <w:tc>
          <w:tcPr>
            <w:tcW w:w="958" w:type="dxa"/>
            <w:shd w:val="clear" w:color="auto" w:fill="F2DBDB" w:themeFill="accent2" w:themeFillTint="33"/>
            <w:noWrap/>
          </w:tcPr>
          <w:p w14:paraId="2758EBB9" w14:textId="77777777" w:rsidR="00643A64" w:rsidRPr="0013061A" w:rsidRDefault="00AB457D" w:rsidP="00643A6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p>
        </w:tc>
      </w:tr>
      <w:tr w:rsidR="00BA422F" w:rsidRPr="0013061A" w14:paraId="2A8E7F47" w14:textId="77777777" w:rsidTr="00160A2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668" w:type="dxa"/>
            <w:shd w:val="clear" w:color="auto" w:fill="F2DBDB" w:themeFill="accent2" w:themeFillTint="33"/>
            <w:noWrap/>
          </w:tcPr>
          <w:p w14:paraId="59643C47" w14:textId="77777777" w:rsidR="00643A64" w:rsidRPr="0013061A" w:rsidRDefault="00AB457D" w:rsidP="00643A64">
            <w:pPr>
              <w:spacing w:after="200" w:line="276" w:lineRule="auto"/>
              <w:jc w:val="both"/>
              <w:rPr>
                <w:rFonts w:ascii="Georgia" w:hAnsi="Georgia"/>
                <w:sz w:val="16"/>
                <w:szCs w:val="16"/>
              </w:rPr>
            </w:pPr>
            <w:r w:rsidRPr="00AB457D">
              <w:rPr>
                <w:rFonts w:ascii="Georgia" w:hAnsi="Georgia"/>
                <w:color w:val="auto"/>
                <w:sz w:val="16"/>
                <w:szCs w:val="16"/>
              </w:rPr>
              <w:t>H211</w:t>
            </w:r>
          </w:p>
        </w:tc>
        <w:tc>
          <w:tcPr>
            <w:tcW w:w="1356" w:type="dxa"/>
            <w:shd w:val="clear" w:color="auto" w:fill="F2DBDB" w:themeFill="accent2" w:themeFillTint="33"/>
            <w:noWrap/>
          </w:tcPr>
          <w:p w14:paraId="75695877"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Hvideodde</w:t>
            </w:r>
            <w:proofErr w:type="spellEnd"/>
            <w:r w:rsidRPr="00AB457D">
              <w:rPr>
                <w:rFonts w:ascii="Georgia" w:hAnsi="Georgia"/>
                <w:color w:val="auto"/>
                <w:sz w:val="16"/>
                <w:szCs w:val="16"/>
              </w:rPr>
              <w:t xml:space="preserve"> Rev</w:t>
            </w:r>
          </w:p>
        </w:tc>
        <w:tc>
          <w:tcPr>
            <w:tcW w:w="907" w:type="dxa"/>
            <w:shd w:val="clear" w:color="auto" w:fill="F2DBDB" w:themeFill="accent2" w:themeFillTint="33"/>
            <w:noWrap/>
          </w:tcPr>
          <w:p w14:paraId="6573C3EA"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AB457D">
              <w:rPr>
                <w:rFonts w:ascii="Georgia" w:hAnsi="Georgia"/>
                <w:color w:val="auto"/>
                <w:sz w:val="16"/>
                <w:szCs w:val="16"/>
              </w:rPr>
              <w:t>8.3</w:t>
            </w:r>
          </w:p>
        </w:tc>
        <w:tc>
          <w:tcPr>
            <w:tcW w:w="807" w:type="dxa"/>
            <w:shd w:val="clear" w:color="auto" w:fill="F2DBDB" w:themeFill="accent2" w:themeFillTint="33"/>
            <w:noWrap/>
          </w:tcPr>
          <w:p w14:paraId="252FDD6C"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57" w:type="dxa"/>
            <w:gridSpan w:val="2"/>
            <w:shd w:val="clear" w:color="auto" w:fill="F2DBDB" w:themeFill="accent2" w:themeFillTint="33"/>
            <w:noWrap/>
          </w:tcPr>
          <w:p w14:paraId="384E43EA"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734" w:type="dxa"/>
            <w:shd w:val="clear" w:color="auto" w:fill="F2DBDB" w:themeFill="accent2" w:themeFillTint="33"/>
            <w:noWrap/>
          </w:tcPr>
          <w:p w14:paraId="2D902D05" w14:textId="77777777" w:rsidR="00643A64" w:rsidRPr="0013061A" w:rsidRDefault="00643A64"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p>
        </w:tc>
        <w:tc>
          <w:tcPr>
            <w:tcW w:w="967" w:type="dxa"/>
            <w:shd w:val="clear" w:color="auto" w:fill="F2DBDB" w:themeFill="accent2" w:themeFillTint="33"/>
            <w:noWrap/>
          </w:tcPr>
          <w:p w14:paraId="0F1BD77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0.22</w:t>
            </w:r>
          </w:p>
        </w:tc>
        <w:tc>
          <w:tcPr>
            <w:tcW w:w="992" w:type="dxa"/>
            <w:shd w:val="clear" w:color="auto" w:fill="F2DBDB" w:themeFill="accent2" w:themeFillTint="33"/>
            <w:noWrap/>
          </w:tcPr>
          <w:p w14:paraId="3A2577A6"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lang w:val="da-DK"/>
              </w:rPr>
            </w:pPr>
            <w:r w:rsidRPr="00AB457D">
              <w:rPr>
                <w:rFonts w:ascii="Georgia" w:hAnsi="Georgia"/>
                <w:color w:val="auto"/>
                <w:sz w:val="16"/>
                <w:szCs w:val="16"/>
                <w:lang w:val="da-DK"/>
              </w:rPr>
              <w:t>2.65</w:t>
            </w:r>
          </w:p>
        </w:tc>
        <w:tc>
          <w:tcPr>
            <w:tcW w:w="958" w:type="dxa"/>
            <w:shd w:val="clear" w:color="auto" w:fill="F2DBDB" w:themeFill="accent2" w:themeFillTint="33"/>
            <w:noWrap/>
          </w:tcPr>
          <w:p w14:paraId="4A6BF478" w14:textId="77777777" w:rsidR="00643A64" w:rsidRPr="0013061A" w:rsidRDefault="00AB457D" w:rsidP="00643A6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roofErr w:type="spellStart"/>
            <w:r w:rsidRPr="00AB457D">
              <w:rPr>
                <w:rFonts w:ascii="Georgia" w:hAnsi="Georgia"/>
                <w:color w:val="auto"/>
                <w:sz w:val="16"/>
                <w:szCs w:val="16"/>
              </w:rPr>
              <w:t>Ikke</w:t>
            </w:r>
            <w:proofErr w:type="spellEnd"/>
            <w:r w:rsidRPr="00AB457D">
              <w:rPr>
                <w:rFonts w:ascii="Georgia" w:hAnsi="Georgia"/>
                <w:color w:val="auto"/>
                <w:sz w:val="16"/>
                <w:szCs w:val="16"/>
              </w:rPr>
              <w:t xml:space="preserve"> </w:t>
            </w:r>
            <w:proofErr w:type="spellStart"/>
            <w:r w:rsidRPr="00AB457D">
              <w:rPr>
                <w:rFonts w:ascii="Georgia" w:hAnsi="Georgia"/>
                <w:color w:val="auto"/>
                <w:sz w:val="16"/>
                <w:szCs w:val="16"/>
              </w:rPr>
              <w:t>kortlagt</w:t>
            </w:r>
            <w:proofErr w:type="spellEnd"/>
            <w:r w:rsidRPr="00AB457D">
              <w:rPr>
                <w:rFonts w:ascii="Georgia" w:hAnsi="Georgia"/>
                <w:color w:val="auto"/>
                <w:sz w:val="16"/>
                <w:szCs w:val="16"/>
              </w:rPr>
              <w:t xml:space="preserve">         </w:t>
            </w:r>
          </w:p>
        </w:tc>
      </w:tr>
    </w:tbl>
    <w:p w14:paraId="37B59EE9" w14:textId="77777777" w:rsidR="008B5B9E" w:rsidRPr="0013061A" w:rsidRDefault="008B5B9E" w:rsidP="00E25A94">
      <w:pPr>
        <w:jc w:val="both"/>
        <w:rPr>
          <w:rFonts w:ascii="Georgia" w:hAnsi="Georgia"/>
          <w:bCs/>
          <w:sz w:val="20"/>
          <w:szCs w:val="20"/>
          <w:lang w:val="da-DK"/>
        </w:rPr>
      </w:pPr>
    </w:p>
    <w:p w14:paraId="4D9E1B7F" w14:textId="77777777" w:rsidR="00E25A94" w:rsidRPr="0013061A" w:rsidRDefault="00E25A94" w:rsidP="00E25A94">
      <w:pPr>
        <w:jc w:val="both"/>
        <w:rPr>
          <w:rFonts w:ascii="Georgia" w:hAnsi="Georgia"/>
          <w:bCs/>
          <w:i/>
          <w:sz w:val="20"/>
          <w:szCs w:val="20"/>
          <w:lang w:val="da-DK"/>
        </w:rPr>
      </w:pPr>
    </w:p>
    <w:p w14:paraId="4591C295" w14:textId="40F56ACF" w:rsidR="00374E79" w:rsidRPr="0013061A" w:rsidRDefault="00AB457D" w:rsidP="00083489">
      <w:pPr>
        <w:jc w:val="both"/>
        <w:rPr>
          <w:rFonts w:ascii="Georgia" w:hAnsi="Georgia"/>
          <w:bCs/>
          <w:sz w:val="20"/>
          <w:szCs w:val="20"/>
        </w:rPr>
      </w:pPr>
      <w:r w:rsidRPr="00AB457D">
        <w:rPr>
          <w:rFonts w:ascii="Georgia" w:hAnsi="Georgia"/>
          <w:bCs/>
          <w:sz w:val="20"/>
          <w:szCs w:val="20"/>
          <w:lang w:val="da-DK"/>
        </w:rPr>
        <w:t xml:space="preserve">For at estimere usikkerheden i tolkningen af morænelaget indenfor og </w:t>
      </w:r>
      <w:proofErr w:type="gramStart"/>
      <w:r w:rsidRPr="00AB457D">
        <w:rPr>
          <w:rFonts w:ascii="Georgia" w:hAnsi="Georgia"/>
          <w:bCs/>
          <w:sz w:val="20"/>
          <w:szCs w:val="20"/>
          <w:lang w:val="da-DK"/>
        </w:rPr>
        <w:t>udenfor</w:t>
      </w:r>
      <w:proofErr w:type="gramEnd"/>
      <w:r w:rsidRPr="00AB457D">
        <w:rPr>
          <w:rFonts w:ascii="Georgia" w:hAnsi="Georgia"/>
          <w:bCs/>
          <w:sz w:val="20"/>
          <w:szCs w:val="20"/>
          <w:lang w:val="da-DK"/>
        </w:rPr>
        <w:t xml:space="preserve"> habitatområderne </w:t>
      </w:r>
      <w:r w:rsidR="00645984">
        <w:rPr>
          <w:rFonts w:ascii="Georgia" w:hAnsi="Georgia"/>
          <w:bCs/>
          <w:sz w:val="20"/>
          <w:szCs w:val="20"/>
          <w:lang w:val="da-DK"/>
        </w:rPr>
        <w:t xml:space="preserve">er </w:t>
      </w:r>
      <w:r w:rsidRPr="00AB457D">
        <w:rPr>
          <w:rFonts w:ascii="Georgia" w:hAnsi="Georgia"/>
          <w:bCs/>
          <w:sz w:val="20"/>
          <w:szCs w:val="20"/>
          <w:lang w:val="da-DK"/>
        </w:rPr>
        <w:t xml:space="preserve">afstand mellem </w:t>
      </w:r>
      <w:proofErr w:type="spellStart"/>
      <w:r w:rsidRPr="00AB457D">
        <w:rPr>
          <w:rFonts w:ascii="Georgia" w:hAnsi="Georgia"/>
          <w:bCs/>
          <w:sz w:val="20"/>
          <w:szCs w:val="20"/>
          <w:lang w:val="da-DK"/>
        </w:rPr>
        <w:t>surveylinjerne</w:t>
      </w:r>
      <w:proofErr w:type="spellEnd"/>
      <w:r w:rsidRPr="00AB457D">
        <w:rPr>
          <w:rFonts w:ascii="Georgia" w:hAnsi="Georgia"/>
          <w:bCs/>
          <w:sz w:val="20"/>
          <w:szCs w:val="20"/>
          <w:lang w:val="da-DK"/>
        </w:rPr>
        <w:t xml:space="preserve"> taget med i betragtning. </w:t>
      </w:r>
      <w:r w:rsidR="006433A6" w:rsidRPr="00AB457D">
        <w:rPr>
          <w:rFonts w:ascii="Georgia" w:hAnsi="Georgia"/>
          <w:bCs/>
          <w:sz w:val="20"/>
          <w:szCs w:val="20"/>
          <w:lang w:val="da-DK"/>
        </w:rPr>
        <w:fldChar w:fldCharType="begin"/>
      </w:r>
      <w:r w:rsidRPr="00AB457D">
        <w:rPr>
          <w:rFonts w:ascii="Georgia" w:hAnsi="Georgia"/>
          <w:bCs/>
          <w:sz w:val="20"/>
          <w:szCs w:val="20"/>
          <w:lang w:val="da-DK"/>
        </w:rPr>
        <w:instrText xml:space="preserve"> REF _Ref531520324 \h  \* MERGEFORMAT </w:instrText>
      </w:r>
      <w:r w:rsidR="006433A6" w:rsidRPr="00AB457D">
        <w:rPr>
          <w:rFonts w:ascii="Georgia" w:hAnsi="Georgia"/>
          <w:bCs/>
          <w:sz w:val="20"/>
          <w:szCs w:val="20"/>
          <w:lang w:val="da-DK"/>
        </w:rPr>
      </w:r>
      <w:r w:rsidR="006433A6" w:rsidRPr="00AB457D">
        <w:rPr>
          <w:rFonts w:ascii="Georgia" w:hAnsi="Georgia"/>
          <w:bCs/>
          <w:sz w:val="20"/>
          <w:szCs w:val="20"/>
          <w:lang w:val="da-DK"/>
        </w:rPr>
        <w:fldChar w:fldCharType="separate"/>
      </w:r>
      <w:r w:rsidRPr="00AB457D">
        <w:rPr>
          <w:rFonts w:ascii="Georgia" w:hAnsi="Georgia"/>
          <w:bCs/>
          <w:sz w:val="20"/>
          <w:szCs w:val="20"/>
          <w:lang w:val="da-DK"/>
        </w:rPr>
        <w:t>Figur 5</w:t>
      </w:r>
      <w:r w:rsidR="006433A6" w:rsidRPr="00AB457D">
        <w:rPr>
          <w:rFonts w:ascii="Georgia" w:hAnsi="Georgia"/>
          <w:bCs/>
          <w:sz w:val="20"/>
          <w:szCs w:val="20"/>
          <w:lang w:val="da-DK"/>
        </w:rPr>
        <w:fldChar w:fldCharType="end"/>
      </w:r>
      <w:r w:rsidRPr="00AB457D">
        <w:rPr>
          <w:rFonts w:ascii="Georgia" w:hAnsi="Georgia"/>
          <w:bCs/>
          <w:sz w:val="20"/>
          <w:szCs w:val="20"/>
          <w:lang w:val="da-DK"/>
        </w:rPr>
        <w:t xml:space="preserve"> viser en opdateret oversigt over de </w:t>
      </w:r>
      <w:proofErr w:type="spellStart"/>
      <w:r w:rsidRPr="00AB457D">
        <w:rPr>
          <w:rFonts w:ascii="Georgia" w:hAnsi="Georgia"/>
          <w:bCs/>
          <w:sz w:val="20"/>
          <w:szCs w:val="20"/>
          <w:lang w:val="da-DK"/>
        </w:rPr>
        <w:t>surveylinjer</w:t>
      </w:r>
      <w:proofErr w:type="spellEnd"/>
      <w:r w:rsidRPr="00AB457D">
        <w:rPr>
          <w:rFonts w:ascii="Georgia" w:hAnsi="Georgia"/>
          <w:bCs/>
          <w:sz w:val="20"/>
          <w:szCs w:val="20"/>
          <w:lang w:val="da-DK"/>
        </w:rPr>
        <w:t>, som er indlæst i GEUS’ Marta</w:t>
      </w:r>
      <w:r w:rsidR="00A21060">
        <w:rPr>
          <w:rStyle w:val="Fodnotehenvisning"/>
          <w:rFonts w:ascii="Georgia" w:hAnsi="Georgia"/>
          <w:bCs/>
          <w:sz w:val="20"/>
          <w:szCs w:val="20"/>
          <w:lang w:val="da-DK"/>
        </w:rPr>
        <w:footnoteReference w:id="2"/>
      </w:r>
      <w:r w:rsidRPr="00AB457D">
        <w:rPr>
          <w:rFonts w:ascii="Georgia" w:hAnsi="Georgia"/>
          <w:bCs/>
          <w:sz w:val="20"/>
          <w:szCs w:val="20"/>
          <w:lang w:val="da-DK"/>
        </w:rPr>
        <w:t xml:space="preserve"> database sammen med de marine habitatområder. </w:t>
      </w:r>
      <w:r w:rsidR="006433A6" w:rsidRPr="00AB457D">
        <w:rPr>
          <w:rFonts w:ascii="Georgia" w:hAnsi="Georgia"/>
          <w:bCs/>
          <w:sz w:val="20"/>
          <w:szCs w:val="20"/>
          <w:lang w:val="da-DK"/>
        </w:rPr>
        <w:fldChar w:fldCharType="begin"/>
      </w:r>
      <w:r w:rsidRPr="00AB457D">
        <w:rPr>
          <w:rFonts w:ascii="Georgia" w:hAnsi="Georgia"/>
          <w:bCs/>
          <w:sz w:val="20"/>
          <w:szCs w:val="20"/>
          <w:lang w:val="da-DK"/>
        </w:rPr>
        <w:instrText xml:space="preserve"> REF _Ref531520471 \h  \* MERGEFORMAT </w:instrText>
      </w:r>
      <w:r w:rsidR="006433A6" w:rsidRPr="00AB457D">
        <w:rPr>
          <w:rFonts w:ascii="Georgia" w:hAnsi="Georgia"/>
          <w:bCs/>
          <w:sz w:val="20"/>
          <w:szCs w:val="20"/>
          <w:lang w:val="da-DK"/>
        </w:rPr>
      </w:r>
      <w:r w:rsidR="006433A6" w:rsidRPr="00AB457D">
        <w:rPr>
          <w:rFonts w:ascii="Georgia" w:hAnsi="Georgia"/>
          <w:bCs/>
          <w:sz w:val="20"/>
          <w:szCs w:val="20"/>
          <w:lang w:val="da-DK"/>
        </w:rPr>
        <w:fldChar w:fldCharType="separate"/>
      </w:r>
      <w:r w:rsidRPr="00AB457D">
        <w:rPr>
          <w:rFonts w:ascii="Georgia" w:hAnsi="Georgia"/>
          <w:bCs/>
          <w:sz w:val="20"/>
          <w:szCs w:val="20"/>
          <w:lang w:val="da-DK"/>
        </w:rPr>
        <w:t>Figur 6</w:t>
      </w:r>
      <w:r w:rsidR="006433A6" w:rsidRPr="00AB457D">
        <w:rPr>
          <w:rFonts w:ascii="Georgia" w:hAnsi="Georgia"/>
          <w:bCs/>
          <w:sz w:val="20"/>
          <w:szCs w:val="20"/>
          <w:lang w:val="da-DK"/>
        </w:rPr>
        <w:fldChar w:fldCharType="end"/>
      </w:r>
      <w:r w:rsidRPr="00AB457D">
        <w:rPr>
          <w:rFonts w:ascii="Georgia" w:hAnsi="Georgia"/>
          <w:bCs/>
          <w:sz w:val="20"/>
          <w:szCs w:val="20"/>
          <w:lang w:val="da-DK"/>
        </w:rPr>
        <w:t xml:space="preserve"> viser de punktundersøgelser (boringer, </w:t>
      </w:r>
      <w:proofErr w:type="spellStart"/>
      <w:r w:rsidRPr="00AB457D">
        <w:rPr>
          <w:rFonts w:ascii="Georgia" w:hAnsi="Georgia"/>
          <w:bCs/>
          <w:sz w:val="20"/>
          <w:szCs w:val="20"/>
          <w:lang w:val="da-DK"/>
        </w:rPr>
        <w:t>grabprøver</w:t>
      </w:r>
      <w:proofErr w:type="spellEnd"/>
      <w:r w:rsidRPr="00AB457D">
        <w:rPr>
          <w:rFonts w:ascii="Georgia" w:hAnsi="Georgia"/>
          <w:bCs/>
          <w:sz w:val="20"/>
          <w:szCs w:val="20"/>
          <w:lang w:val="da-DK"/>
        </w:rPr>
        <w:t>, video</w:t>
      </w:r>
      <w:r w:rsidR="00FE1B68">
        <w:rPr>
          <w:rFonts w:ascii="Georgia" w:hAnsi="Georgia"/>
          <w:bCs/>
          <w:sz w:val="20"/>
          <w:szCs w:val="20"/>
          <w:lang w:val="da-DK"/>
        </w:rPr>
        <w:t>optagelser</w:t>
      </w:r>
      <w:r w:rsidRPr="00AB457D">
        <w:rPr>
          <w:rFonts w:ascii="Georgia" w:hAnsi="Georgia"/>
          <w:bCs/>
          <w:sz w:val="20"/>
          <w:szCs w:val="20"/>
          <w:lang w:val="da-DK"/>
        </w:rPr>
        <w:t xml:space="preserve"> og eksterne punktprøver) fra havbunden, som er indlæst i GEUS’ Jupiterdatabase</w:t>
      </w:r>
      <w:r w:rsidRPr="00AB457D">
        <w:rPr>
          <w:vertAlign w:val="superscript"/>
        </w:rPr>
        <w:footnoteReference w:id="3"/>
      </w:r>
      <w:r w:rsidRPr="00AB457D">
        <w:rPr>
          <w:rFonts w:ascii="Georgia" w:hAnsi="Georgia"/>
          <w:bCs/>
          <w:sz w:val="20"/>
          <w:szCs w:val="20"/>
          <w:lang w:val="da-DK"/>
        </w:rPr>
        <w:t xml:space="preserve"> (boringer og </w:t>
      </w:r>
      <w:proofErr w:type="spellStart"/>
      <w:r w:rsidRPr="00AB457D">
        <w:rPr>
          <w:rFonts w:ascii="Georgia" w:hAnsi="Georgia"/>
          <w:bCs/>
          <w:sz w:val="20"/>
          <w:szCs w:val="20"/>
          <w:lang w:val="da-DK"/>
        </w:rPr>
        <w:t>grabprøver</w:t>
      </w:r>
      <w:proofErr w:type="spellEnd"/>
      <w:r w:rsidRPr="00AB457D">
        <w:rPr>
          <w:rFonts w:ascii="Georgia" w:hAnsi="Georgia"/>
          <w:bCs/>
          <w:sz w:val="20"/>
          <w:szCs w:val="20"/>
          <w:lang w:val="da-DK"/>
        </w:rPr>
        <w:t>) og fra andre kilder (video</w:t>
      </w:r>
      <w:r w:rsidR="00FE1B68">
        <w:rPr>
          <w:rFonts w:ascii="Georgia" w:hAnsi="Georgia"/>
          <w:bCs/>
          <w:sz w:val="20"/>
          <w:szCs w:val="20"/>
          <w:lang w:val="da-DK"/>
        </w:rPr>
        <w:t>optagelser</w:t>
      </w:r>
      <w:r w:rsidRPr="00AB457D">
        <w:rPr>
          <w:rFonts w:ascii="Georgia" w:hAnsi="Georgia"/>
          <w:bCs/>
          <w:sz w:val="20"/>
          <w:szCs w:val="20"/>
          <w:lang w:val="da-DK"/>
        </w:rPr>
        <w:t xml:space="preserve"> og eksterne data</w:t>
      </w:r>
      <w:r w:rsidR="003E74B2">
        <w:rPr>
          <w:rFonts w:ascii="Georgia" w:hAnsi="Georgia"/>
          <w:bCs/>
          <w:sz w:val="20"/>
          <w:szCs w:val="20"/>
          <w:lang w:val="da-DK"/>
        </w:rPr>
        <w:t>)</w:t>
      </w:r>
      <w:r w:rsidRPr="00AB457D">
        <w:rPr>
          <w:rFonts w:ascii="Georgia" w:hAnsi="Georgia"/>
          <w:bCs/>
          <w:sz w:val="20"/>
          <w:szCs w:val="20"/>
          <w:lang w:val="da-DK"/>
        </w:rPr>
        <w:t xml:space="preserve">. I denne proces blev videoprøver fra Natura2000- og råstofkortlægning fra årene 2014-2017 medtaget. </w:t>
      </w:r>
      <w:proofErr w:type="spellStart"/>
      <w:r w:rsidRPr="00AB457D">
        <w:rPr>
          <w:rFonts w:ascii="Georgia" w:hAnsi="Georgia"/>
          <w:bCs/>
          <w:sz w:val="20"/>
          <w:szCs w:val="20"/>
          <w:lang w:val="en-US"/>
        </w:rPr>
        <w:t>Disse</w:t>
      </w:r>
      <w:proofErr w:type="spellEnd"/>
      <w:r w:rsidRPr="00AB457D">
        <w:rPr>
          <w:rFonts w:ascii="Georgia" w:hAnsi="Georgia"/>
          <w:bCs/>
          <w:sz w:val="20"/>
          <w:szCs w:val="20"/>
          <w:lang w:val="en-US"/>
        </w:rPr>
        <w:t xml:space="preserve"> </w:t>
      </w:r>
      <w:proofErr w:type="spellStart"/>
      <w:r w:rsidRPr="00AB457D">
        <w:rPr>
          <w:rFonts w:ascii="Georgia" w:hAnsi="Georgia"/>
          <w:bCs/>
          <w:sz w:val="20"/>
          <w:szCs w:val="20"/>
          <w:lang w:val="en-US"/>
        </w:rPr>
        <w:t>punkter</w:t>
      </w:r>
      <w:proofErr w:type="spellEnd"/>
      <w:r w:rsidRPr="00AB457D">
        <w:rPr>
          <w:rFonts w:ascii="Georgia" w:hAnsi="Georgia"/>
          <w:bCs/>
          <w:sz w:val="20"/>
          <w:szCs w:val="20"/>
          <w:lang w:val="en-US"/>
        </w:rPr>
        <w:t xml:space="preserve"> </w:t>
      </w:r>
      <w:proofErr w:type="spellStart"/>
      <w:r w:rsidRPr="00AB457D">
        <w:rPr>
          <w:rFonts w:ascii="Georgia" w:hAnsi="Georgia"/>
          <w:bCs/>
          <w:sz w:val="20"/>
          <w:szCs w:val="20"/>
          <w:lang w:val="en-US"/>
        </w:rPr>
        <w:t>findes</w:t>
      </w:r>
      <w:proofErr w:type="spellEnd"/>
      <w:r w:rsidRPr="00AB457D">
        <w:rPr>
          <w:rFonts w:ascii="Georgia" w:hAnsi="Georgia"/>
          <w:bCs/>
          <w:sz w:val="20"/>
          <w:szCs w:val="20"/>
          <w:lang w:val="en-US"/>
        </w:rPr>
        <w:t xml:space="preserve"> </w:t>
      </w:r>
      <w:proofErr w:type="spellStart"/>
      <w:r w:rsidRPr="00AB457D">
        <w:rPr>
          <w:rFonts w:ascii="Georgia" w:hAnsi="Georgia"/>
          <w:bCs/>
          <w:sz w:val="20"/>
          <w:szCs w:val="20"/>
          <w:lang w:val="en-US"/>
        </w:rPr>
        <w:t>ikke</w:t>
      </w:r>
      <w:proofErr w:type="spellEnd"/>
      <w:r w:rsidRPr="00AB457D">
        <w:rPr>
          <w:rFonts w:ascii="Georgia" w:hAnsi="Georgia"/>
          <w:bCs/>
          <w:sz w:val="20"/>
          <w:szCs w:val="20"/>
          <w:lang w:val="en-US"/>
        </w:rPr>
        <w:t xml:space="preserve"> </w:t>
      </w:r>
      <w:proofErr w:type="spellStart"/>
      <w:r w:rsidRPr="00AB457D">
        <w:rPr>
          <w:rFonts w:ascii="Georgia" w:hAnsi="Georgia"/>
          <w:bCs/>
          <w:sz w:val="20"/>
          <w:szCs w:val="20"/>
          <w:lang w:val="en-US"/>
        </w:rPr>
        <w:t>i</w:t>
      </w:r>
      <w:proofErr w:type="spellEnd"/>
      <w:r w:rsidRPr="00AB457D">
        <w:rPr>
          <w:rFonts w:ascii="Georgia" w:hAnsi="Georgia"/>
          <w:bCs/>
          <w:sz w:val="20"/>
          <w:szCs w:val="20"/>
          <w:lang w:val="en-US"/>
        </w:rPr>
        <w:t xml:space="preserve"> GEUS’ </w:t>
      </w:r>
      <w:proofErr w:type="spellStart"/>
      <w:r w:rsidRPr="00AB457D">
        <w:rPr>
          <w:rFonts w:ascii="Georgia" w:hAnsi="Georgia"/>
          <w:bCs/>
          <w:sz w:val="20"/>
          <w:szCs w:val="20"/>
          <w:lang w:val="en-US"/>
        </w:rPr>
        <w:t>databaser</w:t>
      </w:r>
      <w:proofErr w:type="spellEnd"/>
      <w:r w:rsidRPr="00AB457D">
        <w:rPr>
          <w:rFonts w:ascii="Georgia" w:hAnsi="Georgia"/>
          <w:bCs/>
          <w:sz w:val="20"/>
          <w:szCs w:val="20"/>
          <w:lang w:val="en-US"/>
        </w:rPr>
        <w:t xml:space="preserve">. </w:t>
      </w:r>
    </w:p>
    <w:p w14:paraId="03E2BA1B" w14:textId="77777777" w:rsidR="00083489" w:rsidRPr="0013061A" w:rsidRDefault="00160A21" w:rsidP="00083489">
      <w:pPr>
        <w:pStyle w:val="Overskrift2"/>
      </w:pPr>
      <w:r>
        <w:rPr>
          <w:noProof/>
          <w:lang w:val="da-DK" w:eastAsia="da-DK"/>
        </w:rPr>
        <w:drawing>
          <wp:inline distT="0" distB="0" distL="0" distR="0" wp14:anchorId="1532DAA0" wp14:editId="5AF9FAA6">
            <wp:extent cx="5391509" cy="3594138"/>
            <wp:effectExtent l="0" t="0" r="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rveyLinesTil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8927" cy="3599083"/>
                    </a:xfrm>
                    <a:prstGeom prst="rect">
                      <a:avLst/>
                    </a:prstGeom>
                  </pic:spPr>
                </pic:pic>
              </a:graphicData>
            </a:graphic>
          </wp:inline>
        </w:drawing>
      </w:r>
    </w:p>
    <w:p w14:paraId="2C0A4778" w14:textId="77777777" w:rsidR="002143A7" w:rsidRPr="0013061A" w:rsidRDefault="00AB457D" w:rsidP="00083489">
      <w:pPr>
        <w:pStyle w:val="Billedtekst"/>
        <w:rPr>
          <w:lang w:val="da-DK"/>
        </w:rPr>
      </w:pPr>
      <w:bookmarkStart w:id="8" w:name="_Ref531520324"/>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5</w:t>
      </w:r>
      <w:r w:rsidR="006433A6" w:rsidRPr="00AB457D">
        <w:fldChar w:fldCharType="end"/>
      </w:r>
      <w:bookmarkEnd w:id="8"/>
      <w:r w:rsidRPr="00AB457D">
        <w:rPr>
          <w:lang w:val="da-DK"/>
        </w:rPr>
        <w:t xml:space="preserve"> Udtræk af </w:t>
      </w:r>
      <w:proofErr w:type="spellStart"/>
      <w:r w:rsidRPr="00AB457D">
        <w:rPr>
          <w:lang w:val="da-DK"/>
        </w:rPr>
        <w:t>surveylinjerne</w:t>
      </w:r>
      <w:proofErr w:type="spellEnd"/>
      <w:r w:rsidRPr="00AB457D">
        <w:rPr>
          <w:lang w:val="da-DK"/>
        </w:rPr>
        <w:t xml:space="preserve"> fra GEUS’ Marta database.</w:t>
      </w:r>
    </w:p>
    <w:p w14:paraId="2164A023" w14:textId="77777777" w:rsidR="003C2F2E" w:rsidRPr="0013061A" w:rsidRDefault="003C2F2E" w:rsidP="003C2F2E">
      <w:pPr>
        <w:rPr>
          <w:lang w:val="da-DK"/>
        </w:rPr>
      </w:pPr>
    </w:p>
    <w:p w14:paraId="2C601484" w14:textId="77777777" w:rsidR="00083489" w:rsidRPr="0013061A" w:rsidRDefault="00160A21" w:rsidP="00083489">
      <w:pPr>
        <w:keepNext/>
      </w:pPr>
      <w:r>
        <w:rPr>
          <w:noProof/>
          <w:lang w:val="da-DK" w:eastAsia="da-DK"/>
        </w:rPr>
        <w:lastRenderedPageBreak/>
        <w:drawing>
          <wp:inline distT="0" distB="0" distL="0" distR="0" wp14:anchorId="431199EE" wp14:editId="154B2152">
            <wp:extent cx="5400136" cy="3599889"/>
            <wp:effectExtent l="0" t="0" r="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intSamplesTil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3250" cy="3601965"/>
                    </a:xfrm>
                    <a:prstGeom prst="rect">
                      <a:avLst/>
                    </a:prstGeom>
                  </pic:spPr>
                </pic:pic>
              </a:graphicData>
            </a:graphic>
          </wp:inline>
        </w:drawing>
      </w:r>
    </w:p>
    <w:p w14:paraId="7CFFCF76" w14:textId="77777777" w:rsidR="00C46370" w:rsidRPr="0013061A" w:rsidRDefault="00AB457D" w:rsidP="00083489">
      <w:pPr>
        <w:pStyle w:val="Billedtekst"/>
        <w:rPr>
          <w:lang w:val="da-DK"/>
        </w:rPr>
      </w:pPr>
      <w:bookmarkStart w:id="9" w:name="_Ref531520471"/>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6</w:t>
      </w:r>
      <w:r w:rsidR="006433A6" w:rsidRPr="00AB457D">
        <w:fldChar w:fldCharType="end"/>
      </w:r>
      <w:bookmarkEnd w:id="9"/>
      <w:r w:rsidRPr="00AB457D">
        <w:rPr>
          <w:lang w:val="da-DK"/>
        </w:rPr>
        <w:t xml:space="preserve"> Udtræk af punktundersøgelser fra havbunden fra GEUS’ Jupiter database samt andre kilder af videodata og eksterne datapunkter, som er benyttet i opdateringen af havbundssediment kortet. </w:t>
      </w:r>
    </w:p>
    <w:p w14:paraId="7CC6D4F4" w14:textId="77777777" w:rsidR="00C46370" w:rsidRPr="0013061A" w:rsidRDefault="00C46370" w:rsidP="00083489">
      <w:pPr>
        <w:pStyle w:val="Billedtekst"/>
        <w:rPr>
          <w:rFonts w:ascii="Georgia" w:hAnsi="Georgia"/>
          <w:bCs w:val="0"/>
          <w:lang w:val="da-DK"/>
        </w:rPr>
      </w:pPr>
    </w:p>
    <w:p w14:paraId="72E494D7" w14:textId="4DC383D0" w:rsidR="0052016B" w:rsidRPr="00A149AD" w:rsidRDefault="006433A6" w:rsidP="000B2409">
      <w:pPr>
        <w:jc w:val="both"/>
        <w:rPr>
          <w:rFonts w:ascii="Georgia" w:hAnsi="Georgia"/>
          <w:bCs/>
          <w:sz w:val="20"/>
          <w:szCs w:val="20"/>
          <w:lang w:val="da-DK"/>
        </w:rPr>
      </w:pPr>
      <w:r w:rsidRPr="00AB457D">
        <w:rPr>
          <w:rFonts w:ascii="Georgia" w:hAnsi="Georgia"/>
          <w:bCs/>
          <w:sz w:val="20"/>
          <w:szCs w:val="20"/>
        </w:rPr>
        <w:fldChar w:fldCharType="begin"/>
      </w:r>
      <w:r w:rsidR="00AB457D" w:rsidRPr="00AB457D">
        <w:rPr>
          <w:rFonts w:ascii="Georgia" w:hAnsi="Georgia"/>
          <w:bCs/>
          <w:sz w:val="20"/>
          <w:szCs w:val="20"/>
          <w:lang w:val="da-DK"/>
        </w:rPr>
        <w:instrText xml:space="preserve"> REF _Ref531520636 \h  \* MERGEFORMAT </w:instrText>
      </w:r>
      <w:r w:rsidRPr="00AB457D">
        <w:rPr>
          <w:rFonts w:ascii="Georgia" w:hAnsi="Georgia"/>
          <w:bCs/>
          <w:sz w:val="20"/>
          <w:szCs w:val="20"/>
        </w:rPr>
      </w:r>
      <w:r w:rsidRPr="00AB457D">
        <w:rPr>
          <w:rFonts w:ascii="Georgia" w:hAnsi="Georgia"/>
          <w:bCs/>
          <w:sz w:val="20"/>
          <w:szCs w:val="20"/>
        </w:rPr>
        <w:fldChar w:fldCharType="separate"/>
      </w:r>
      <w:r w:rsidR="00AB457D" w:rsidRPr="00AB457D">
        <w:rPr>
          <w:rFonts w:ascii="Georgia" w:hAnsi="Georgia"/>
          <w:bCs/>
          <w:sz w:val="20"/>
          <w:szCs w:val="20"/>
          <w:lang w:val="da-DK"/>
        </w:rPr>
        <w:t>Figur 7</w:t>
      </w:r>
      <w:r w:rsidRPr="00AB457D">
        <w:rPr>
          <w:rFonts w:ascii="Georgia" w:hAnsi="Georgia"/>
          <w:bCs/>
          <w:sz w:val="20"/>
          <w:szCs w:val="20"/>
        </w:rPr>
        <w:fldChar w:fldCharType="end"/>
      </w:r>
      <w:r w:rsidR="00AB457D" w:rsidRPr="00AB457D">
        <w:rPr>
          <w:rFonts w:ascii="Georgia" w:hAnsi="Georgia"/>
          <w:bCs/>
          <w:sz w:val="20"/>
          <w:szCs w:val="20"/>
          <w:lang w:val="da-DK"/>
        </w:rPr>
        <w:t xml:space="preserve"> viser afstanden mellem </w:t>
      </w:r>
      <w:proofErr w:type="spellStart"/>
      <w:r w:rsidR="00AB457D" w:rsidRPr="00AB457D">
        <w:rPr>
          <w:rFonts w:ascii="Georgia" w:hAnsi="Georgia"/>
          <w:bCs/>
          <w:sz w:val="20"/>
          <w:szCs w:val="20"/>
          <w:lang w:val="da-DK"/>
        </w:rPr>
        <w:t>surveylinjerne</w:t>
      </w:r>
      <w:proofErr w:type="spellEnd"/>
      <w:r w:rsidR="00645984">
        <w:rPr>
          <w:rFonts w:ascii="Georgia" w:hAnsi="Georgia"/>
          <w:bCs/>
          <w:sz w:val="20"/>
          <w:szCs w:val="20"/>
          <w:lang w:val="da-DK"/>
        </w:rPr>
        <w:t>,</w:t>
      </w:r>
      <w:r w:rsidR="00AB457D" w:rsidRPr="00AB457D">
        <w:rPr>
          <w:rFonts w:ascii="Georgia" w:hAnsi="Georgia"/>
          <w:bCs/>
          <w:sz w:val="20"/>
          <w:szCs w:val="20"/>
          <w:lang w:val="da-DK"/>
        </w:rPr>
        <w:t xml:space="preserve"> klassificeret på basis af den totale længde af </w:t>
      </w:r>
      <w:proofErr w:type="spellStart"/>
      <w:r w:rsidR="00AB457D" w:rsidRPr="00AB457D">
        <w:rPr>
          <w:rFonts w:ascii="Georgia" w:hAnsi="Georgia"/>
          <w:bCs/>
          <w:sz w:val="20"/>
          <w:szCs w:val="20"/>
          <w:lang w:val="da-DK"/>
        </w:rPr>
        <w:t>survey</w:t>
      </w:r>
      <w:proofErr w:type="spellEnd"/>
      <w:r w:rsidR="00AB457D" w:rsidRPr="00AB457D">
        <w:rPr>
          <w:rFonts w:ascii="Georgia" w:hAnsi="Georgia"/>
          <w:bCs/>
          <w:sz w:val="20"/>
          <w:szCs w:val="20"/>
          <w:lang w:val="da-DK"/>
        </w:rPr>
        <w:t xml:space="preserve"> linjer indenfor en given celle. </w:t>
      </w:r>
      <w:r w:rsidR="00AB457D" w:rsidRPr="00A149AD">
        <w:rPr>
          <w:rFonts w:ascii="Georgia" w:hAnsi="Georgia"/>
          <w:bCs/>
          <w:sz w:val="20"/>
          <w:szCs w:val="20"/>
          <w:lang w:val="da-DK"/>
        </w:rPr>
        <w:t xml:space="preserve">Optællingen blev foretaget i et </w:t>
      </w:r>
      <w:r w:rsidR="00645984" w:rsidRPr="00A149AD">
        <w:rPr>
          <w:rFonts w:ascii="Georgia" w:hAnsi="Georgia"/>
          <w:bCs/>
          <w:sz w:val="20"/>
          <w:szCs w:val="20"/>
          <w:lang w:val="da-DK"/>
        </w:rPr>
        <w:t xml:space="preserve">celle </w:t>
      </w:r>
      <w:proofErr w:type="spellStart"/>
      <w:r w:rsidR="004A2472">
        <w:rPr>
          <w:rFonts w:ascii="Georgia" w:hAnsi="Georgia"/>
          <w:bCs/>
          <w:sz w:val="20"/>
          <w:szCs w:val="20"/>
          <w:lang w:val="da-DK"/>
        </w:rPr>
        <w:t>g</w:t>
      </w:r>
      <w:r w:rsidR="00645984" w:rsidRPr="00A149AD">
        <w:rPr>
          <w:rFonts w:ascii="Georgia" w:hAnsi="Georgia"/>
          <w:bCs/>
          <w:sz w:val="20"/>
          <w:szCs w:val="20"/>
          <w:lang w:val="da-DK"/>
        </w:rPr>
        <w:t>rid</w:t>
      </w:r>
      <w:proofErr w:type="spellEnd"/>
      <w:r w:rsidR="00645984">
        <w:rPr>
          <w:rFonts w:ascii="Georgia" w:hAnsi="Georgia"/>
          <w:bCs/>
          <w:sz w:val="20"/>
          <w:szCs w:val="20"/>
          <w:lang w:val="da-DK"/>
        </w:rPr>
        <w:t xml:space="preserve"> på </w:t>
      </w:r>
      <w:r w:rsidR="00AB457D" w:rsidRPr="00A149AD">
        <w:rPr>
          <w:rFonts w:ascii="Georgia" w:hAnsi="Georgia"/>
          <w:bCs/>
          <w:sz w:val="20"/>
          <w:szCs w:val="20"/>
          <w:lang w:val="da-DK"/>
        </w:rPr>
        <w:t>5x5</w:t>
      </w:r>
      <w:proofErr w:type="gramStart"/>
      <w:r w:rsidR="003E74B2" w:rsidRPr="00A149AD">
        <w:rPr>
          <w:rFonts w:ascii="Georgia" w:hAnsi="Georgia"/>
          <w:bCs/>
          <w:sz w:val="20"/>
          <w:szCs w:val="20"/>
          <w:lang w:val="da-DK"/>
        </w:rPr>
        <w:t>km</w:t>
      </w:r>
      <w:r w:rsidR="00AB457D" w:rsidRPr="00A149AD">
        <w:rPr>
          <w:rFonts w:ascii="Georgia" w:hAnsi="Georgia"/>
          <w:bCs/>
          <w:sz w:val="20"/>
          <w:szCs w:val="20"/>
          <w:lang w:val="da-DK"/>
        </w:rPr>
        <w:t xml:space="preserve"> .</w:t>
      </w:r>
      <w:proofErr w:type="gramEnd"/>
      <w:r w:rsidR="00AB457D" w:rsidRPr="00A149AD">
        <w:rPr>
          <w:rFonts w:ascii="Georgia" w:hAnsi="Georgia"/>
          <w:bCs/>
          <w:sz w:val="20"/>
          <w:szCs w:val="20"/>
          <w:lang w:val="da-DK"/>
        </w:rPr>
        <w:t xml:space="preserve"> </w:t>
      </w:r>
      <w:r w:rsidR="00AB457D" w:rsidRPr="00AB457D">
        <w:rPr>
          <w:rFonts w:ascii="Georgia" w:hAnsi="Georgia"/>
          <w:bCs/>
          <w:sz w:val="20"/>
          <w:szCs w:val="20"/>
          <w:lang w:val="da-DK"/>
        </w:rPr>
        <w:t xml:space="preserve">Resultatet blev kategoriseret i 3 forskellige klasser, som angiver en </w:t>
      </w:r>
      <w:r w:rsidR="00045DCA">
        <w:rPr>
          <w:rFonts w:ascii="Georgia" w:hAnsi="Georgia"/>
          <w:bCs/>
          <w:sz w:val="20"/>
          <w:szCs w:val="20"/>
          <w:lang w:val="da-DK"/>
        </w:rPr>
        <w:t>højt</w:t>
      </w:r>
      <w:r w:rsidR="00645984">
        <w:rPr>
          <w:rFonts w:ascii="Georgia" w:hAnsi="Georgia"/>
          <w:bCs/>
          <w:sz w:val="20"/>
          <w:szCs w:val="20"/>
          <w:lang w:val="da-DK"/>
        </w:rPr>
        <w:t xml:space="preserve"> </w:t>
      </w:r>
      <w:proofErr w:type="spellStart"/>
      <w:r w:rsidR="00645984">
        <w:rPr>
          <w:rFonts w:ascii="Georgia" w:hAnsi="Georgia"/>
          <w:bCs/>
          <w:sz w:val="20"/>
          <w:szCs w:val="20"/>
          <w:lang w:val="da-DK"/>
        </w:rPr>
        <w:t>konfidens</w:t>
      </w:r>
      <w:proofErr w:type="spellEnd"/>
      <w:r w:rsidR="00645984">
        <w:rPr>
          <w:rFonts w:ascii="Georgia" w:hAnsi="Georgia"/>
          <w:bCs/>
          <w:sz w:val="20"/>
          <w:szCs w:val="20"/>
          <w:lang w:val="da-DK"/>
        </w:rPr>
        <w:t xml:space="preserve"> med </w:t>
      </w:r>
      <w:r w:rsidR="00AB457D" w:rsidRPr="00AB457D">
        <w:rPr>
          <w:rFonts w:ascii="Georgia" w:hAnsi="Georgia"/>
          <w:bCs/>
          <w:sz w:val="20"/>
          <w:szCs w:val="20"/>
          <w:lang w:val="da-DK"/>
        </w:rPr>
        <w:t xml:space="preserve">gennemsnitlig </w:t>
      </w:r>
      <w:r w:rsidR="00645984">
        <w:rPr>
          <w:rFonts w:ascii="Georgia" w:hAnsi="Georgia"/>
          <w:bCs/>
          <w:sz w:val="20"/>
          <w:szCs w:val="20"/>
          <w:lang w:val="da-DK"/>
        </w:rPr>
        <w:t>linje</w:t>
      </w:r>
      <w:r w:rsidR="00AB457D" w:rsidRPr="00AB457D">
        <w:rPr>
          <w:rFonts w:ascii="Georgia" w:hAnsi="Georgia"/>
          <w:bCs/>
          <w:sz w:val="20"/>
          <w:szCs w:val="20"/>
          <w:lang w:val="da-DK"/>
        </w:rPr>
        <w:t xml:space="preserve">afstand </w:t>
      </w:r>
      <w:r w:rsidR="00645984">
        <w:rPr>
          <w:rFonts w:ascii="Georgia" w:hAnsi="Georgia"/>
          <w:bCs/>
          <w:sz w:val="20"/>
          <w:szCs w:val="20"/>
          <w:lang w:val="da-DK"/>
        </w:rPr>
        <w:t>på</w:t>
      </w:r>
      <w:r w:rsidR="00AB457D" w:rsidRPr="00AB457D">
        <w:rPr>
          <w:rFonts w:ascii="Georgia" w:hAnsi="Georgia"/>
          <w:bCs/>
          <w:sz w:val="20"/>
          <w:szCs w:val="20"/>
          <w:lang w:val="da-DK"/>
        </w:rPr>
        <w:t xml:space="preserve"> &lt; 500 m, mellem </w:t>
      </w:r>
      <w:proofErr w:type="spellStart"/>
      <w:r w:rsidR="00645984">
        <w:rPr>
          <w:rFonts w:ascii="Georgia" w:hAnsi="Georgia"/>
          <w:bCs/>
          <w:sz w:val="20"/>
          <w:szCs w:val="20"/>
          <w:lang w:val="da-DK"/>
        </w:rPr>
        <w:t>konfidens</w:t>
      </w:r>
      <w:proofErr w:type="spellEnd"/>
      <w:r w:rsidR="00645984">
        <w:rPr>
          <w:rFonts w:ascii="Georgia" w:hAnsi="Georgia"/>
          <w:bCs/>
          <w:sz w:val="20"/>
          <w:szCs w:val="20"/>
          <w:lang w:val="da-DK"/>
        </w:rPr>
        <w:t xml:space="preserve"> </w:t>
      </w:r>
      <w:r w:rsidR="00AB457D" w:rsidRPr="00AB457D">
        <w:rPr>
          <w:rFonts w:ascii="Georgia" w:hAnsi="Georgia"/>
          <w:bCs/>
          <w:sz w:val="20"/>
          <w:szCs w:val="20"/>
          <w:lang w:val="da-DK"/>
        </w:rPr>
        <w:t>500 og 2000 m, samt</w:t>
      </w:r>
      <w:r w:rsidR="00045DCA">
        <w:rPr>
          <w:rFonts w:ascii="Georgia" w:hAnsi="Georgia"/>
          <w:bCs/>
          <w:sz w:val="20"/>
          <w:szCs w:val="20"/>
          <w:lang w:val="da-DK"/>
        </w:rPr>
        <w:t xml:space="preserve"> </w:t>
      </w:r>
      <w:proofErr w:type="gramStart"/>
      <w:r w:rsidR="00045DCA">
        <w:rPr>
          <w:rFonts w:ascii="Georgia" w:hAnsi="Georgia"/>
          <w:bCs/>
          <w:sz w:val="20"/>
          <w:szCs w:val="20"/>
          <w:lang w:val="da-DK"/>
        </w:rPr>
        <w:t xml:space="preserve">lav </w:t>
      </w:r>
      <w:r w:rsidR="00645984">
        <w:rPr>
          <w:rFonts w:ascii="Georgia" w:hAnsi="Georgia"/>
          <w:bCs/>
          <w:sz w:val="20"/>
          <w:szCs w:val="20"/>
          <w:lang w:val="da-DK"/>
        </w:rPr>
        <w:t xml:space="preserve"> </w:t>
      </w:r>
      <w:proofErr w:type="spellStart"/>
      <w:r w:rsidR="00645984">
        <w:rPr>
          <w:rFonts w:ascii="Georgia" w:hAnsi="Georgia"/>
          <w:bCs/>
          <w:sz w:val="20"/>
          <w:szCs w:val="20"/>
          <w:lang w:val="da-DK"/>
        </w:rPr>
        <w:t>konfidens</w:t>
      </w:r>
      <w:proofErr w:type="spellEnd"/>
      <w:proofErr w:type="gramEnd"/>
      <w:r w:rsidR="00645984">
        <w:rPr>
          <w:rFonts w:ascii="Georgia" w:hAnsi="Georgia"/>
          <w:bCs/>
          <w:sz w:val="20"/>
          <w:szCs w:val="20"/>
          <w:lang w:val="da-DK"/>
        </w:rPr>
        <w:t xml:space="preserve"> </w:t>
      </w:r>
      <w:r w:rsidR="00AB457D" w:rsidRPr="00AB457D">
        <w:rPr>
          <w:rFonts w:ascii="Georgia" w:hAnsi="Georgia"/>
          <w:bCs/>
          <w:sz w:val="20"/>
          <w:szCs w:val="20"/>
          <w:lang w:val="da-DK"/>
        </w:rPr>
        <w:t>&gt;2000 m.</w:t>
      </w:r>
      <w:r w:rsidR="00645984">
        <w:rPr>
          <w:rFonts w:ascii="Georgia" w:hAnsi="Georgia"/>
          <w:bCs/>
          <w:sz w:val="20"/>
          <w:szCs w:val="20"/>
          <w:lang w:val="da-DK"/>
        </w:rPr>
        <w:t xml:space="preserve"> </w:t>
      </w:r>
      <w:r w:rsidR="00AB457D" w:rsidRPr="00AB457D">
        <w:rPr>
          <w:rFonts w:ascii="Georgia" w:hAnsi="Georgia"/>
          <w:bCs/>
          <w:sz w:val="20"/>
          <w:szCs w:val="20"/>
          <w:lang w:val="da-DK"/>
        </w:rPr>
        <w:t xml:space="preserve">Denne proces er automatiseret baseret på en 5km søgeradius, og derfor vil nogle områder klassificeres som lav hvor to eller tre forskellige undersøgelser med varierende afstand mellem sejllinjerne findes indenfor en søgeradius.  </w:t>
      </w:r>
    </w:p>
    <w:p w14:paraId="462EF437" w14:textId="255335A1" w:rsidR="00D3290F" w:rsidRPr="0013061A" w:rsidRDefault="00AB457D" w:rsidP="00724115">
      <w:pPr>
        <w:jc w:val="both"/>
        <w:rPr>
          <w:rFonts w:ascii="Georgia" w:hAnsi="Georgia"/>
          <w:bCs/>
          <w:sz w:val="20"/>
          <w:szCs w:val="20"/>
          <w:lang w:val="da-DK"/>
        </w:rPr>
      </w:pPr>
      <w:r w:rsidRPr="00AB457D">
        <w:rPr>
          <w:rFonts w:ascii="Georgia" w:hAnsi="Georgia"/>
          <w:bCs/>
          <w:sz w:val="20"/>
          <w:szCs w:val="20"/>
          <w:lang w:val="da-DK"/>
        </w:rPr>
        <w:t xml:space="preserve">Et tilsvarende koncept er fulgt for klassificeringen af punktundersøgelserne for de danske farvande. Disse datapunkter blev </w:t>
      </w:r>
      <w:r w:rsidR="00645984">
        <w:rPr>
          <w:rFonts w:ascii="Georgia" w:hAnsi="Georgia"/>
          <w:bCs/>
          <w:sz w:val="20"/>
          <w:szCs w:val="20"/>
          <w:lang w:val="da-DK"/>
        </w:rPr>
        <w:t xml:space="preserve">hentet i </w:t>
      </w:r>
      <w:r w:rsidRPr="00AB457D">
        <w:rPr>
          <w:rFonts w:ascii="Georgia" w:hAnsi="Georgia"/>
          <w:bCs/>
          <w:sz w:val="20"/>
          <w:szCs w:val="20"/>
          <w:lang w:val="da-DK"/>
        </w:rPr>
        <w:t xml:space="preserve">Marta databasen, og </w:t>
      </w:r>
      <w:r w:rsidR="00645984" w:rsidRPr="00AB457D">
        <w:rPr>
          <w:rFonts w:ascii="Georgia" w:hAnsi="Georgia"/>
          <w:bCs/>
          <w:sz w:val="20"/>
          <w:szCs w:val="20"/>
          <w:lang w:val="da-DK"/>
        </w:rPr>
        <w:t>d</w:t>
      </w:r>
      <w:r w:rsidR="00645984">
        <w:rPr>
          <w:rFonts w:ascii="Georgia" w:hAnsi="Georgia"/>
          <w:bCs/>
          <w:sz w:val="20"/>
          <w:szCs w:val="20"/>
          <w:lang w:val="da-DK"/>
        </w:rPr>
        <w:t>esuden</w:t>
      </w:r>
      <w:r w:rsidR="00645984" w:rsidRPr="00AB457D">
        <w:rPr>
          <w:rFonts w:ascii="Georgia" w:hAnsi="Georgia"/>
          <w:bCs/>
          <w:sz w:val="20"/>
          <w:szCs w:val="20"/>
          <w:lang w:val="da-DK"/>
        </w:rPr>
        <w:t xml:space="preserve"> </w:t>
      </w:r>
      <w:r w:rsidRPr="00AB457D">
        <w:rPr>
          <w:rFonts w:ascii="Georgia" w:hAnsi="Georgia"/>
          <w:bCs/>
          <w:sz w:val="20"/>
          <w:szCs w:val="20"/>
          <w:lang w:val="da-DK"/>
        </w:rPr>
        <w:t>blev videoprøver fra habitat- og råstofkortlægning</w:t>
      </w:r>
      <w:r w:rsidR="00645984">
        <w:rPr>
          <w:rFonts w:ascii="Georgia" w:hAnsi="Georgia"/>
          <w:bCs/>
          <w:sz w:val="20"/>
          <w:szCs w:val="20"/>
          <w:lang w:val="da-DK"/>
        </w:rPr>
        <w:t>er</w:t>
      </w:r>
      <w:r w:rsidRPr="00AB457D">
        <w:rPr>
          <w:rFonts w:ascii="Georgia" w:hAnsi="Georgia"/>
          <w:bCs/>
          <w:sz w:val="20"/>
          <w:szCs w:val="20"/>
          <w:lang w:val="da-DK"/>
        </w:rPr>
        <w:t xml:space="preserve"> medtaget. Det samme er tilfældet for datapunkter fra eksterne kilder, som blev benyttet i konstruktionen af havbundssedimentkortet fra 2014. </w:t>
      </w:r>
      <w:r w:rsidR="003C7D1F">
        <w:fldChar w:fldCharType="begin"/>
      </w:r>
      <w:r w:rsidR="003C7D1F" w:rsidRPr="00A149AD">
        <w:rPr>
          <w:lang w:val="da-DK"/>
        </w:rPr>
        <w:instrText xml:space="preserve"> REF _Ref531520749 \h  \* MERGEFORMAT </w:instrText>
      </w:r>
      <w:r w:rsidR="003C7D1F">
        <w:fldChar w:fldCharType="separate"/>
      </w:r>
      <w:r w:rsidRPr="00AB457D">
        <w:rPr>
          <w:rFonts w:ascii="Georgia" w:hAnsi="Georgia"/>
          <w:bCs/>
          <w:sz w:val="20"/>
          <w:szCs w:val="20"/>
          <w:lang w:val="da-DK"/>
        </w:rPr>
        <w:t>Figur 8</w:t>
      </w:r>
      <w:r w:rsidR="003C7D1F">
        <w:fldChar w:fldCharType="end"/>
      </w:r>
      <w:r w:rsidRPr="00AB457D">
        <w:rPr>
          <w:rFonts w:ascii="Georgia" w:hAnsi="Georgia"/>
          <w:bCs/>
          <w:sz w:val="20"/>
          <w:szCs w:val="20"/>
          <w:lang w:val="da-DK"/>
        </w:rPr>
        <w:t xml:space="preserve"> viser punktdensiteten, som repræsenterer det antal punkter per arealenhed, som findes indenfor en given radius på 15 km. </w:t>
      </w:r>
    </w:p>
    <w:p w14:paraId="125BC26B" w14:textId="36CD143B" w:rsidR="00671AFC" w:rsidRPr="0013061A" w:rsidRDefault="00AB457D" w:rsidP="00621B92">
      <w:pPr>
        <w:jc w:val="both"/>
        <w:rPr>
          <w:rFonts w:ascii="Georgia" w:hAnsi="Georgia"/>
          <w:bCs/>
          <w:sz w:val="20"/>
          <w:szCs w:val="20"/>
          <w:lang w:val="da-DK"/>
        </w:rPr>
      </w:pPr>
      <w:r w:rsidRPr="00AB457D">
        <w:rPr>
          <w:rFonts w:ascii="Georgia" w:hAnsi="Georgia"/>
          <w:bCs/>
          <w:sz w:val="20"/>
          <w:szCs w:val="20"/>
          <w:lang w:val="da-DK"/>
        </w:rPr>
        <w:t xml:space="preserve">Begge figurer viser tydeligt de regioner, hvor tolkningen af morænearealet er vurderet at have henholdsvis høj </w:t>
      </w:r>
      <w:proofErr w:type="spellStart"/>
      <w:r w:rsidR="00645984">
        <w:rPr>
          <w:rFonts w:ascii="Georgia" w:hAnsi="Georgia"/>
          <w:bCs/>
          <w:sz w:val="20"/>
          <w:szCs w:val="20"/>
          <w:lang w:val="da-DK"/>
        </w:rPr>
        <w:t>konfidens</w:t>
      </w:r>
      <w:proofErr w:type="spellEnd"/>
      <w:r w:rsidR="00645984" w:rsidRPr="00AB457D">
        <w:rPr>
          <w:rFonts w:ascii="Georgia" w:hAnsi="Georgia"/>
          <w:bCs/>
          <w:sz w:val="20"/>
          <w:szCs w:val="20"/>
          <w:lang w:val="da-DK"/>
        </w:rPr>
        <w:t xml:space="preserve"> </w:t>
      </w:r>
      <w:r w:rsidRPr="00AB457D">
        <w:rPr>
          <w:rFonts w:ascii="Georgia" w:hAnsi="Georgia"/>
          <w:bCs/>
          <w:sz w:val="20"/>
          <w:szCs w:val="20"/>
          <w:lang w:val="da-DK"/>
        </w:rPr>
        <w:t xml:space="preserve">eller lav </w:t>
      </w:r>
      <w:proofErr w:type="spellStart"/>
      <w:r w:rsidR="00645984">
        <w:rPr>
          <w:rFonts w:ascii="Georgia" w:hAnsi="Georgia"/>
          <w:bCs/>
          <w:sz w:val="20"/>
          <w:szCs w:val="20"/>
          <w:lang w:val="da-DK"/>
        </w:rPr>
        <w:t>konfidens</w:t>
      </w:r>
      <w:proofErr w:type="spellEnd"/>
      <w:r w:rsidRPr="00AB457D">
        <w:rPr>
          <w:rFonts w:ascii="Georgia" w:hAnsi="Georgia"/>
          <w:bCs/>
          <w:sz w:val="20"/>
          <w:szCs w:val="20"/>
          <w:lang w:val="da-DK"/>
        </w:rPr>
        <w:t>.</w:t>
      </w:r>
    </w:p>
    <w:p w14:paraId="653E2D94" w14:textId="77777777" w:rsidR="00083489" w:rsidRPr="0013061A" w:rsidRDefault="00160A21" w:rsidP="00083489">
      <w:pPr>
        <w:keepNext/>
        <w:jc w:val="both"/>
      </w:pPr>
      <w:r>
        <w:rPr>
          <w:noProof/>
          <w:lang w:val="da-DK" w:eastAsia="da-DK"/>
        </w:rPr>
        <w:lastRenderedPageBreak/>
        <w:drawing>
          <wp:inline distT="0" distB="0" distL="0" distR="0" wp14:anchorId="7E4A02CE" wp14:editId="785A85A1">
            <wp:extent cx="5669915" cy="3780155"/>
            <wp:effectExtent l="0" t="0" r="698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915" cy="3780155"/>
                    </a:xfrm>
                    <a:prstGeom prst="rect">
                      <a:avLst/>
                    </a:prstGeom>
                    <a:noFill/>
                  </pic:spPr>
                </pic:pic>
              </a:graphicData>
            </a:graphic>
          </wp:inline>
        </w:drawing>
      </w:r>
    </w:p>
    <w:p w14:paraId="1D677523" w14:textId="77777777" w:rsidR="00083489" w:rsidRPr="0013061A" w:rsidRDefault="00AB457D" w:rsidP="00083489">
      <w:pPr>
        <w:pStyle w:val="Billedtekst"/>
        <w:jc w:val="both"/>
        <w:rPr>
          <w:lang w:val="da-DK"/>
        </w:rPr>
      </w:pPr>
      <w:bookmarkStart w:id="10" w:name="_Ref531520636"/>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7</w:t>
      </w:r>
      <w:r w:rsidR="006433A6" w:rsidRPr="00AB457D">
        <w:fldChar w:fldCharType="end"/>
      </w:r>
      <w:bookmarkEnd w:id="10"/>
      <w:r w:rsidRPr="00AB457D">
        <w:rPr>
          <w:lang w:val="da-DK"/>
        </w:rPr>
        <w:t xml:space="preserve"> Oversigt over </w:t>
      </w:r>
      <w:proofErr w:type="spellStart"/>
      <w:r w:rsidRPr="00AB457D">
        <w:rPr>
          <w:lang w:val="da-DK"/>
        </w:rPr>
        <w:t>konfidensniveauet</w:t>
      </w:r>
      <w:proofErr w:type="spellEnd"/>
      <w:r w:rsidRPr="00AB457D">
        <w:rPr>
          <w:lang w:val="da-DK"/>
        </w:rPr>
        <w:t xml:space="preserve"> i forhold til </w:t>
      </w:r>
      <w:proofErr w:type="spellStart"/>
      <w:r w:rsidRPr="00AB457D">
        <w:rPr>
          <w:lang w:val="da-DK"/>
        </w:rPr>
        <w:t>surveylinjetæthed</w:t>
      </w:r>
      <w:proofErr w:type="spellEnd"/>
      <w:r w:rsidRPr="00AB457D">
        <w:rPr>
          <w:lang w:val="da-DK"/>
        </w:rPr>
        <w:t xml:space="preserve">. De tre klasser viser afstanden mellem </w:t>
      </w:r>
      <w:proofErr w:type="spellStart"/>
      <w:r w:rsidRPr="00AB457D">
        <w:rPr>
          <w:lang w:val="da-DK"/>
        </w:rPr>
        <w:t>surveylinjerne</w:t>
      </w:r>
      <w:proofErr w:type="spellEnd"/>
      <w:r w:rsidRPr="00AB457D">
        <w:rPr>
          <w:lang w:val="da-DK"/>
        </w:rPr>
        <w:t xml:space="preserve"> i følgende tre intervaller: ca. &lt;500 m, ca. 500-2000 m og ca. &gt;2000 m. Den mørkere farve </w:t>
      </w:r>
      <w:proofErr w:type="gramStart"/>
      <w:r w:rsidRPr="00AB457D">
        <w:rPr>
          <w:lang w:val="da-DK"/>
        </w:rPr>
        <w:t>indenfor</w:t>
      </w:r>
      <w:proofErr w:type="gramEnd"/>
      <w:r w:rsidRPr="00AB457D">
        <w:rPr>
          <w:lang w:val="da-DK"/>
        </w:rPr>
        <w:t xml:space="preserve"> nogle af polygonerne med høj </w:t>
      </w:r>
      <w:proofErr w:type="spellStart"/>
      <w:r w:rsidRPr="00AB457D">
        <w:rPr>
          <w:lang w:val="da-DK"/>
        </w:rPr>
        <w:t>konfidens</w:t>
      </w:r>
      <w:proofErr w:type="spellEnd"/>
      <w:r w:rsidRPr="00AB457D">
        <w:rPr>
          <w:lang w:val="da-DK"/>
        </w:rPr>
        <w:t xml:space="preserve"> skyldes alene transparens til det underliggende lag.</w:t>
      </w:r>
      <w:r w:rsidRPr="00AB457D">
        <w:rPr>
          <w:rFonts w:ascii="Georgia" w:hAnsi="Georgia"/>
          <w:b w:val="0"/>
          <w:lang w:val="da-DK"/>
        </w:rPr>
        <w:t xml:space="preserve">   </w:t>
      </w:r>
    </w:p>
    <w:p w14:paraId="2505888C" w14:textId="77777777" w:rsidR="00083489" w:rsidRPr="0013061A" w:rsidRDefault="00083489" w:rsidP="001A335F">
      <w:pPr>
        <w:keepNext/>
        <w:jc w:val="both"/>
        <w:rPr>
          <w:lang w:val="da-DK"/>
        </w:rPr>
      </w:pPr>
    </w:p>
    <w:p w14:paraId="60542B9D" w14:textId="77777777" w:rsidR="00724115" w:rsidRPr="0013061A" w:rsidRDefault="00160A21" w:rsidP="00724115">
      <w:pPr>
        <w:keepNext/>
        <w:jc w:val="both"/>
        <w:rPr>
          <w:lang w:val="da-DK"/>
        </w:rPr>
      </w:pPr>
      <w:r>
        <w:rPr>
          <w:rFonts w:ascii="Georgia" w:hAnsi="Georgia"/>
          <w:noProof/>
          <w:lang w:val="da-DK" w:eastAsia="da-DK"/>
        </w:rPr>
        <w:drawing>
          <wp:inline distT="0" distB="0" distL="0" distR="0" wp14:anchorId="43C567CD" wp14:editId="072BF61F">
            <wp:extent cx="5670550" cy="3780155"/>
            <wp:effectExtent l="0" t="0" r="635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intSampleConfidence2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0550" cy="3780155"/>
                    </a:xfrm>
                    <a:prstGeom prst="rect">
                      <a:avLst/>
                    </a:prstGeom>
                  </pic:spPr>
                </pic:pic>
              </a:graphicData>
            </a:graphic>
          </wp:inline>
        </w:drawing>
      </w:r>
    </w:p>
    <w:p w14:paraId="181A0E30" w14:textId="77777777" w:rsidR="00691B38" w:rsidRPr="0013061A" w:rsidRDefault="00AB457D" w:rsidP="00517C7E">
      <w:pPr>
        <w:pStyle w:val="Billedtekst"/>
        <w:jc w:val="both"/>
        <w:rPr>
          <w:rFonts w:ascii="Georgia" w:hAnsi="Georgia"/>
          <w:lang w:val="da-DK"/>
        </w:rPr>
      </w:pPr>
      <w:bookmarkStart w:id="11" w:name="_Ref531520749"/>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8</w:t>
      </w:r>
      <w:r w:rsidR="006433A6" w:rsidRPr="00AB457D">
        <w:fldChar w:fldCharType="end"/>
      </w:r>
      <w:bookmarkEnd w:id="11"/>
      <w:r w:rsidRPr="00AB457D">
        <w:rPr>
          <w:lang w:val="da-DK"/>
        </w:rPr>
        <w:t xml:space="preserve"> Oversigt over punkttætheden indenfor det danske havområde opdelt i tre </w:t>
      </w:r>
      <w:proofErr w:type="spellStart"/>
      <w:r w:rsidRPr="00AB457D">
        <w:rPr>
          <w:lang w:val="da-DK"/>
        </w:rPr>
        <w:t>konfidensklasser</w:t>
      </w:r>
      <w:proofErr w:type="spellEnd"/>
      <w:r w:rsidRPr="00AB457D">
        <w:rPr>
          <w:lang w:val="da-DK"/>
        </w:rPr>
        <w:t>: høj, mellem og lav.</w:t>
      </w:r>
    </w:p>
    <w:p w14:paraId="3A9F0D59" w14:textId="748DE96E" w:rsidR="00415483" w:rsidRPr="0013061A" w:rsidRDefault="00AB457D" w:rsidP="00D373A4">
      <w:pPr>
        <w:jc w:val="both"/>
        <w:rPr>
          <w:rFonts w:ascii="Georgia" w:hAnsi="Georgia"/>
          <w:bCs/>
          <w:sz w:val="20"/>
          <w:szCs w:val="20"/>
          <w:lang w:val="da-DK"/>
        </w:rPr>
      </w:pPr>
      <w:r w:rsidRPr="00AB457D">
        <w:rPr>
          <w:rFonts w:ascii="Georgia" w:hAnsi="Georgia"/>
          <w:bCs/>
          <w:sz w:val="20"/>
          <w:szCs w:val="20"/>
          <w:lang w:val="da-DK"/>
        </w:rPr>
        <w:t>Den kortlagte moræne indenfor o</w:t>
      </w:r>
      <w:r w:rsidR="00FE1B68">
        <w:rPr>
          <w:rFonts w:ascii="Georgia" w:hAnsi="Georgia"/>
          <w:bCs/>
          <w:sz w:val="20"/>
          <w:szCs w:val="20"/>
          <w:lang w:val="da-DK"/>
        </w:rPr>
        <w:t>g</w:t>
      </w:r>
      <w:r w:rsidRPr="00AB457D">
        <w:rPr>
          <w:rFonts w:ascii="Georgia" w:hAnsi="Georgia"/>
          <w:bCs/>
          <w:sz w:val="20"/>
          <w:szCs w:val="20"/>
          <w:lang w:val="da-DK"/>
        </w:rPr>
        <w:t xml:space="preserve"> udenfor habitatområderne er vist i </w:t>
      </w:r>
      <w:r w:rsidR="003C7D1F">
        <w:fldChar w:fldCharType="begin"/>
      </w:r>
      <w:r w:rsidR="003C7D1F" w:rsidRPr="00A149AD">
        <w:rPr>
          <w:lang w:val="da-DK"/>
        </w:rPr>
        <w:instrText xml:space="preserve"> REF _Ref531521450 \h  \* MERGEFORMAT </w:instrText>
      </w:r>
      <w:r w:rsidR="003C7D1F">
        <w:fldChar w:fldCharType="separate"/>
      </w:r>
      <w:r w:rsidRPr="00AB457D">
        <w:rPr>
          <w:rFonts w:ascii="Georgia" w:hAnsi="Georgia"/>
          <w:bCs/>
          <w:sz w:val="20"/>
          <w:szCs w:val="20"/>
          <w:lang w:val="da-DK"/>
        </w:rPr>
        <w:t>Figur 9</w:t>
      </w:r>
      <w:r w:rsidR="003C7D1F">
        <w:fldChar w:fldCharType="end"/>
      </w:r>
      <w:r w:rsidRPr="00AB457D">
        <w:rPr>
          <w:rFonts w:ascii="Georgia" w:hAnsi="Georgia"/>
          <w:bCs/>
          <w:sz w:val="20"/>
          <w:szCs w:val="20"/>
          <w:lang w:val="da-DK"/>
        </w:rPr>
        <w:t xml:space="preserve"> med </w:t>
      </w:r>
      <w:proofErr w:type="spellStart"/>
      <w:r w:rsidRPr="00AB457D">
        <w:rPr>
          <w:rFonts w:ascii="Georgia" w:hAnsi="Georgia"/>
          <w:bCs/>
          <w:sz w:val="20"/>
          <w:szCs w:val="20"/>
          <w:lang w:val="da-DK"/>
        </w:rPr>
        <w:t>konfidensniveauet</w:t>
      </w:r>
      <w:proofErr w:type="spellEnd"/>
      <w:r w:rsidRPr="00AB457D">
        <w:rPr>
          <w:rFonts w:ascii="Georgia" w:hAnsi="Georgia"/>
          <w:bCs/>
          <w:sz w:val="20"/>
          <w:szCs w:val="20"/>
          <w:lang w:val="da-DK"/>
        </w:rPr>
        <w:t xml:space="preserve"> fra </w:t>
      </w:r>
      <w:proofErr w:type="spellStart"/>
      <w:r w:rsidRPr="00AB457D">
        <w:rPr>
          <w:rFonts w:ascii="Georgia" w:hAnsi="Georgia"/>
          <w:bCs/>
          <w:sz w:val="20"/>
          <w:szCs w:val="20"/>
          <w:lang w:val="da-DK"/>
        </w:rPr>
        <w:t>surveylinjerne</w:t>
      </w:r>
      <w:proofErr w:type="spellEnd"/>
      <w:r w:rsidRPr="00AB457D">
        <w:rPr>
          <w:rFonts w:ascii="Georgia" w:hAnsi="Georgia"/>
          <w:bCs/>
          <w:sz w:val="20"/>
          <w:szCs w:val="20"/>
          <w:lang w:val="da-DK"/>
        </w:rPr>
        <w:t xml:space="preserve">. </w:t>
      </w:r>
      <w:r w:rsidR="003C7D1F">
        <w:fldChar w:fldCharType="begin"/>
      </w:r>
      <w:r w:rsidR="003C7D1F" w:rsidRPr="00A149AD">
        <w:rPr>
          <w:lang w:val="da-DK"/>
        </w:rPr>
        <w:instrText xml:space="preserve"> REF _Ref531521434 \h  \* MERGEFORMAT </w:instrText>
      </w:r>
      <w:r w:rsidR="003C7D1F">
        <w:fldChar w:fldCharType="separate"/>
      </w:r>
      <w:r w:rsidRPr="00AB457D">
        <w:rPr>
          <w:rFonts w:ascii="Georgia" w:hAnsi="Georgia"/>
          <w:bCs/>
          <w:sz w:val="20"/>
          <w:szCs w:val="20"/>
          <w:lang w:val="da-DK"/>
        </w:rPr>
        <w:t>Figur 10</w:t>
      </w:r>
      <w:r w:rsidR="003C7D1F">
        <w:fldChar w:fldCharType="end"/>
      </w:r>
      <w:r w:rsidRPr="00AB457D">
        <w:rPr>
          <w:rFonts w:ascii="Georgia" w:hAnsi="Georgia"/>
          <w:bCs/>
          <w:sz w:val="20"/>
          <w:szCs w:val="20"/>
          <w:lang w:val="da-DK"/>
        </w:rPr>
        <w:t xml:space="preserve"> viser ligeledes den kortlagte moræne indenfor og udenfor habitatområderne. Disse to figurer viser de områder </w:t>
      </w:r>
      <w:r w:rsidR="0068147A">
        <w:rPr>
          <w:rFonts w:ascii="Georgia" w:hAnsi="Georgia"/>
          <w:bCs/>
          <w:sz w:val="20"/>
          <w:szCs w:val="20"/>
          <w:lang w:val="da-DK"/>
        </w:rPr>
        <w:t>i</w:t>
      </w:r>
      <w:r w:rsidR="0068147A" w:rsidRPr="00AB457D">
        <w:rPr>
          <w:rFonts w:ascii="Georgia" w:hAnsi="Georgia"/>
          <w:bCs/>
          <w:sz w:val="20"/>
          <w:szCs w:val="20"/>
          <w:lang w:val="da-DK"/>
        </w:rPr>
        <w:t xml:space="preserve"> </w:t>
      </w:r>
      <w:r w:rsidRPr="00AB457D">
        <w:rPr>
          <w:rFonts w:ascii="Georgia" w:hAnsi="Georgia"/>
          <w:bCs/>
          <w:sz w:val="20"/>
          <w:szCs w:val="20"/>
          <w:lang w:val="da-DK"/>
        </w:rPr>
        <w:t xml:space="preserve">de danske farvande, hvor tolkningen af morænen er pålidelig, og de områder, hvor tolkningen er foretaget på et mere usikkert grundlag. Dette er dog i </w:t>
      </w:r>
      <w:r w:rsidR="0068147A">
        <w:rPr>
          <w:rFonts w:ascii="Georgia" w:hAnsi="Georgia"/>
          <w:bCs/>
          <w:sz w:val="20"/>
          <w:szCs w:val="20"/>
          <w:lang w:val="da-DK"/>
        </w:rPr>
        <w:t xml:space="preserve">sig </w:t>
      </w:r>
      <w:r w:rsidRPr="00AB457D">
        <w:rPr>
          <w:rFonts w:ascii="Georgia" w:hAnsi="Georgia"/>
          <w:bCs/>
          <w:sz w:val="20"/>
          <w:szCs w:val="20"/>
          <w:lang w:val="da-DK"/>
        </w:rPr>
        <w:t>selv ikke et kvantitativt mål for, hvor stor en procentdel af substrattypen moræne, der faktisk er stenrev. Det er snarere en indikation på, hvor pålidelig tolkningen af moræne i sedimentkortet er. Da moræne er hovedbestanddelen af stenrev, betyder det, at jo tættere datadækningen jo større pålidelighed i tolkningen af moræne er, og des højere er sandsynligheden for, at disse områder kan klassificeres som stenrevshabitater. Der er forskel på pålideligheden mellem Atlanten og Østersøen, hvilket vil have en indflydelse på den endelige procentdel af stenrev i de to områder. I Atlan</w:t>
      </w:r>
      <w:r w:rsidR="00BA422F">
        <w:rPr>
          <w:rFonts w:ascii="Georgia" w:hAnsi="Georgia"/>
          <w:bCs/>
          <w:sz w:val="20"/>
          <w:szCs w:val="20"/>
          <w:lang w:val="da-DK"/>
        </w:rPr>
        <w:t>ten er der store områder med</w:t>
      </w:r>
      <w:r w:rsidRPr="00AB457D">
        <w:rPr>
          <w:rFonts w:ascii="Georgia" w:hAnsi="Georgia"/>
          <w:bCs/>
          <w:sz w:val="20"/>
          <w:szCs w:val="20"/>
          <w:lang w:val="da-DK"/>
        </w:rPr>
        <w:t xml:space="preserve"> lav </w:t>
      </w:r>
      <w:proofErr w:type="spellStart"/>
      <w:r w:rsidRPr="00AB457D">
        <w:rPr>
          <w:rFonts w:ascii="Georgia" w:hAnsi="Georgia"/>
          <w:bCs/>
          <w:sz w:val="20"/>
          <w:szCs w:val="20"/>
          <w:lang w:val="da-DK"/>
        </w:rPr>
        <w:t>konfidens</w:t>
      </w:r>
      <w:proofErr w:type="spellEnd"/>
      <w:r w:rsidRPr="00AB457D">
        <w:rPr>
          <w:rFonts w:ascii="Georgia" w:hAnsi="Georgia"/>
          <w:bCs/>
          <w:sz w:val="20"/>
          <w:szCs w:val="20"/>
          <w:lang w:val="da-DK"/>
        </w:rPr>
        <w:t xml:space="preserve">, mens der i Østersøregionen generel er høj </w:t>
      </w:r>
      <w:proofErr w:type="spellStart"/>
      <w:r w:rsidRPr="00AB457D">
        <w:rPr>
          <w:rFonts w:ascii="Georgia" w:hAnsi="Georgia"/>
          <w:bCs/>
          <w:sz w:val="20"/>
          <w:szCs w:val="20"/>
          <w:lang w:val="da-DK"/>
        </w:rPr>
        <w:t>konfidens</w:t>
      </w:r>
      <w:proofErr w:type="spellEnd"/>
      <w:r w:rsidRPr="00AB457D">
        <w:rPr>
          <w:rFonts w:ascii="Georgia" w:hAnsi="Georgia"/>
          <w:bCs/>
          <w:sz w:val="20"/>
          <w:szCs w:val="20"/>
          <w:lang w:val="da-DK"/>
        </w:rPr>
        <w:t xml:space="preserve">, da flere områder er kortlagt med fuld dækning. </w:t>
      </w:r>
    </w:p>
    <w:p w14:paraId="02CFD4DF" w14:textId="77777777" w:rsidR="00724115" w:rsidRPr="0013061A" w:rsidRDefault="00160A21" w:rsidP="00724115">
      <w:pPr>
        <w:keepNext/>
        <w:jc w:val="both"/>
      </w:pPr>
      <w:r>
        <w:rPr>
          <w:noProof/>
          <w:lang w:val="da-DK" w:eastAsia="da-DK"/>
        </w:rPr>
        <w:lastRenderedPageBreak/>
        <w:drawing>
          <wp:inline distT="0" distB="0" distL="0" distR="0" wp14:anchorId="3C8DC426" wp14:editId="25AACB2F">
            <wp:extent cx="5654933" cy="3769743"/>
            <wp:effectExtent l="0" t="0" r="3175"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veyLinesConf_Hab_Mora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3992" cy="3782448"/>
                    </a:xfrm>
                    <a:prstGeom prst="rect">
                      <a:avLst/>
                    </a:prstGeom>
                  </pic:spPr>
                </pic:pic>
              </a:graphicData>
            </a:graphic>
          </wp:inline>
        </w:drawing>
      </w:r>
    </w:p>
    <w:p w14:paraId="7A2611B3" w14:textId="77777777" w:rsidR="00A63C0F" w:rsidRPr="0013061A" w:rsidRDefault="00AB457D" w:rsidP="00B87291">
      <w:pPr>
        <w:pStyle w:val="Billedtekst"/>
        <w:jc w:val="both"/>
        <w:rPr>
          <w:rFonts w:ascii="Georgia" w:hAnsi="Georgia"/>
          <w:noProof/>
          <w:sz w:val="20"/>
          <w:szCs w:val="20"/>
          <w:lang w:val="da-DK" w:eastAsia="da-DK"/>
        </w:rPr>
      </w:pPr>
      <w:bookmarkStart w:id="12" w:name="_Ref531521450"/>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9</w:t>
      </w:r>
      <w:r w:rsidR="006433A6" w:rsidRPr="00AB457D">
        <w:fldChar w:fldCharType="end"/>
      </w:r>
      <w:bookmarkEnd w:id="12"/>
      <w:r w:rsidRPr="00AB457D">
        <w:rPr>
          <w:lang w:val="da-DK"/>
        </w:rPr>
        <w:t xml:space="preserve"> Oversigt over moræneområder kortlagt indenfor og udenfor habitatområderne</w:t>
      </w:r>
      <w:r w:rsidRPr="00AB457D">
        <w:rPr>
          <w:rFonts w:ascii="Georgia" w:hAnsi="Georgia"/>
          <w:b w:val="0"/>
          <w:color w:val="auto"/>
          <w:sz w:val="20"/>
          <w:szCs w:val="20"/>
          <w:lang w:val="da-DK"/>
        </w:rPr>
        <w:t xml:space="preserve"> </w:t>
      </w:r>
      <w:r w:rsidRPr="00AB457D">
        <w:rPr>
          <w:lang w:val="da-DK"/>
        </w:rPr>
        <w:t xml:space="preserve">med </w:t>
      </w:r>
      <w:r w:rsidRPr="00AB457D">
        <w:rPr>
          <w:lang w:val="da-DK"/>
        </w:rPr>
        <w:br/>
      </w:r>
      <w:proofErr w:type="spellStart"/>
      <w:r w:rsidRPr="00AB457D">
        <w:rPr>
          <w:lang w:val="da-DK"/>
        </w:rPr>
        <w:t>surveylinje</w:t>
      </w:r>
      <w:proofErr w:type="spellEnd"/>
      <w:r w:rsidRPr="00AB457D">
        <w:rPr>
          <w:lang w:val="da-DK"/>
        </w:rPr>
        <w:t xml:space="preserve"> </w:t>
      </w:r>
      <w:proofErr w:type="spellStart"/>
      <w:r w:rsidRPr="00AB457D">
        <w:rPr>
          <w:lang w:val="da-DK"/>
        </w:rPr>
        <w:t>konfidenspolygonerne</w:t>
      </w:r>
      <w:proofErr w:type="spellEnd"/>
      <w:r w:rsidRPr="00AB457D">
        <w:rPr>
          <w:lang w:val="da-DK"/>
        </w:rPr>
        <w:t>.</w:t>
      </w:r>
    </w:p>
    <w:p w14:paraId="2182040E" w14:textId="77777777" w:rsidR="00724115" w:rsidRPr="0013061A" w:rsidRDefault="00160A21" w:rsidP="00724115">
      <w:pPr>
        <w:keepNext/>
        <w:spacing w:after="0"/>
        <w:jc w:val="both"/>
      </w:pPr>
      <w:r>
        <w:rPr>
          <w:noProof/>
          <w:lang w:val="da-DK" w:eastAsia="da-DK"/>
        </w:rPr>
        <w:drawing>
          <wp:inline distT="0" distB="0" distL="0" distR="0" wp14:anchorId="24419AB3" wp14:editId="03D88997">
            <wp:extent cx="5680811" cy="3786996"/>
            <wp:effectExtent l="0" t="0" r="0" b="444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intSampleConf_Hab_Mora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7070" cy="3797834"/>
                    </a:xfrm>
                    <a:prstGeom prst="rect">
                      <a:avLst/>
                    </a:prstGeom>
                  </pic:spPr>
                </pic:pic>
              </a:graphicData>
            </a:graphic>
          </wp:inline>
        </w:drawing>
      </w:r>
    </w:p>
    <w:p w14:paraId="13E25997" w14:textId="77777777" w:rsidR="00A63C0F" w:rsidRPr="0013061A" w:rsidRDefault="00AB457D" w:rsidP="00A400A2">
      <w:pPr>
        <w:pStyle w:val="Billedtekst"/>
        <w:jc w:val="both"/>
        <w:rPr>
          <w:lang w:val="da-DK"/>
        </w:rPr>
      </w:pPr>
      <w:bookmarkStart w:id="13" w:name="_Ref531521434"/>
      <w:r w:rsidRPr="00AB457D">
        <w:rPr>
          <w:lang w:val="da-DK"/>
        </w:rPr>
        <w:t xml:space="preserve">Figur </w:t>
      </w:r>
      <w:r w:rsidR="006433A6" w:rsidRPr="00AB457D">
        <w:fldChar w:fldCharType="begin"/>
      </w:r>
      <w:r w:rsidRPr="00AB457D">
        <w:rPr>
          <w:lang w:val="da-DK"/>
        </w:rPr>
        <w:instrText xml:space="preserve"> SEQ Figur \* ARABIC </w:instrText>
      </w:r>
      <w:r w:rsidR="006433A6" w:rsidRPr="00AB457D">
        <w:fldChar w:fldCharType="separate"/>
      </w:r>
      <w:r w:rsidRPr="00AB457D">
        <w:rPr>
          <w:noProof/>
          <w:lang w:val="da-DK"/>
        </w:rPr>
        <w:t>10</w:t>
      </w:r>
      <w:r w:rsidR="006433A6" w:rsidRPr="00AB457D">
        <w:fldChar w:fldCharType="end"/>
      </w:r>
      <w:bookmarkEnd w:id="13"/>
      <w:r w:rsidRPr="00AB457D">
        <w:rPr>
          <w:lang w:val="da-DK"/>
        </w:rPr>
        <w:t xml:space="preserve"> Oversigt over moræneområder kortlagt indenfor og udenfor habitatområderne med punktundersøgelses </w:t>
      </w:r>
      <w:proofErr w:type="spellStart"/>
      <w:r w:rsidRPr="00AB457D">
        <w:rPr>
          <w:lang w:val="da-DK"/>
        </w:rPr>
        <w:t>konfidenspolygonerne</w:t>
      </w:r>
      <w:proofErr w:type="spellEnd"/>
      <w:r w:rsidRPr="00AB457D">
        <w:rPr>
          <w:lang w:val="da-DK"/>
        </w:rPr>
        <w:t>.</w:t>
      </w:r>
    </w:p>
    <w:p w14:paraId="6D93BAC9" w14:textId="77777777" w:rsidR="00A400A2" w:rsidRPr="0013061A" w:rsidRDefault="00AB457D" w:rsidP="00A400A2">
      <w:pPr>
        <w:jc w:val="both"/>
        <w:rPr>
          <w:rFonts w:ascii="Georgia" w:hAnsi="Georgia"/>
          <w:bCs/>
          <w:i/>
          <w:sz w:val="20"/>
          <w:szCs w:val="20"/>
          <w:lang w:val="da-DK"/>
        </w:rPr>
      </w:pPr>
      <w:r w:rsidRPr="00AB457D">
        <w:rPr>
          <w:rFonts w:ascii="Georgia" w:hAnsi="Georgia"/>
          <w:b/>
          <w:bCs/>
          <w:lang w:val="da-DK"/>
        </w:rPr>
        <w:lastRenderedPageBreak/>
        <w:t xml:space="preserve"> </w:t>
      </w:r>
      <w:r w:rsidRPr="00AB457D">
        <w:rPr>
          <w:rFonts w:ascii="Georgia" w:hAnsi="Georgia"/>
          <w:bCs/>
          <w:i/>
          <w:sz w:val="20"/>
          <w:szCs w:val="20"/>
          <w:lang w:val="da-DK"/>
        </w:rPr>
        <w:t>Procentdelen af 1170 rev (stenrev) inden for habitatområder i forhold til uden for</w:t>
      </w:r>
    </w:p>
    <w:p w14:paraId="5771B56B" w14:textId="77777777" w:rsidR="00A400A2" w:rsidRPr="0013061A" w:rsidRDefault="00AB457D" w:rsidP="00A400A2">
      <w:pPr>
        <w:jc w:val="both"/>
        <w:rPr>
          <w:rFonts w:ascii="Georgia" w:hAnsi="Georgia"/>
          <w:bCs/>
          <w:sz w:val="20"/>
          <w:szCs w:val="20"/>
          <w:lang w:val="da-DK"/>
        </w:rPr>
      </w:pPr>
      <w:r w:rsidRPr="00AB457D">
        <w:rPr>
          <w:rFonts w:ascii="Georgia" w:hAnsi="Georgia"/>
          <w:bCs/>
          <w:sz w:val="20"/>
          <w:szCs w:val="20"/>
          <w:lang w:val="da-DK"/>
        </w:rPr>
        <w:t xml:space="preserve">De angivne procentsatser i </w:t>
      </w:r>
      <w:r w:rsidR="003C7D1F">
        <w:fldChar w:fldCharType="begin"/>
      </w:r>
      <w:r w:rsidR="003C7D1F" w:rsidRPr="00A149AD">
        <w:rPr>
          <w:lang w:val="da-DK"/>
        </w:rPr>
        <w:instrText xml:space="preserve"> REF _Ref531521217 \h  \* MERGEFORMAT </w:instrText>
      </w:r>
      <w:r w:rsidR="003C7D1F">
        <w:fldChar w:fldCharType="separate"/>
      </w:r>
      <w:r w:rsidRPr="00AB457D">
        <w:rPr>
          <w:rFonts w:ascii="Georgia" w:hAnsi="Georgia"/>
          <w:bCs/>
          <w:sz w:val="20"/>
          <w:szCs w:val="20"/>
          <w:lang w:val="da-DK"/>
        </w:rPr>
        <w:t>Tabel 3</w:t>
      </w:r>
      <w:r w:rsidR="003C7D1F">
        <w:fldChar w:fldCharType="end"/>
      </w:r>
      <w:r w:rsidRPr="00AB457D">
        <w:rPr>
          <w:rFonts w:ascii="Georgia" w:hAnsi="Georgia"/>
          <w:bCs/>
          <w:sz w:val="20"/>
          <w:szCs w:val="20"/>
          <w:lang w:val="da-DK"/>
        </w:rPr>
        <w:t xml:space="preserve"> er et estimat over, hvor stor en andel af stenrev i danske farvande der ligger inden for habitatområderne. Beregningen er baseret på en opgørelse af areal af moræne (formodet rev) uden for områderne, og arealet af kortlagt stenrev samt forventet stenrev inden for områderne. På baggrund heraf, er der lavet en opsummering i procent af arealet af 1170 rev, der ligger inden for habitatområderne ud af det samlede moræneareal. </w:t>
      </w:r>
    </w:p>
    <w:p w14:paraId="4049A236" w14:textId="77777777" w:rsidR="00D74C41" w:rsidRPr="0013061A" w:rsidRDefault="00D74C41" w:rsidP="00724115">
      <w:pPr>
        <w:pStyle w:val="Billedtekst"/>
        <w:keepNext/>
        <w:rPr>
          <w:rFonts w:ascii="Georgia" w:hAnsi="Georgia"/>
          <w:lang w:val="da-DK"/>
        </w:rPr>
      </w:pPr>
    </w:p>
    <w:p w14:paraId="63E0D160" w14:textId="77777777" w:rsidR="00724115" w:rsidRPr="0013061A" w:rsidRDefault="00AB457D" w:rsidP="00A400A2">
      <w:pPr>
        <w:pStyle w:val="Billedtekst"/>
        <w:keepNext/>
        <w:rPr>
          <w:lang w:val="da-DK"/>
        </w:rPr>
      </w:pPr>
      <w:bookmarkStart w:id="14" w:name="_Ref531521217"/>
      <w:r w:rsidRPr="00AB457D">
        <w:rPr>
          <w:lang w:val="da-DK"/>
        </w:rPr>
        <w:t xml:space="preserve">Tabel </w:t>
      </w:r>
      <w:r w:rsidR="006433A6" w:rsidRPr="00AB457D">
        <w:fldChar w:fldCharType="begin"/>
      </w:r>
      <w:r w:rsidRPr="00AB457D">
        <w:rPr>
          <w:lang w:val="da-DK"/>
        </w:rPr>
        <w:instrText xml:space="preserve"> SEQ Tabel \* ARABIC </w:instrText>
      </w:r>
      <w:r w:rsidR="006433A6" w:rsidRPr="00AB457D">
        <w:fldChar w:fldCharType="separate"/>
      </w:r>
      <w:r w:rsidRPr="00AB457D">
        <w:rPr>
          <w:noProof/>
          <w:lang w:val="da-DK"/>
        </w:rPr>
        <w:t>3</w:t>
      </w:r>
      <w:r w:rsidR="006433A6" w:rsidRPr="00AB457D">
        <w:fldChar w:fldCharType="end"/>
      </w:r>
      <w:bookmarkEnd w:id="14"/>
      <w:r w:rsidRPr="00AB457D">
        <w:rPr>
          <w:lang w:val="da-DK"/>
        </w:rPr>
        <w:t xml:space="preserve"> Procentdel af beskyttet stenrev 1170 habitat indenfor habitatområderne i forhold til det totale moræneareal.</w:t>
      </w:r>
    </w:p>
    <w:tbl>
      <w:tblPr>
        <w:tblStyle w:val="Tabel-Gitter"/>
        <w:tblW w:w="0" w:type="auto"/>
        <w:tblLook w:val="04A0" w:firstRow="1" w:lastRow="0" w:firstColumn="1" w:lastColumn="0" w:noHBand="0" w:noVBand="1"/>
      </w:tblPr>
      <w:tblGrid>
        <w:gridCol w:w="1772"/>
        <w:gridCol w:w="2163"/>
        <w:gridCol w:w="2431"/>
        <w:gridCol w:w="1382"/>
        <w:gridCol w:w="1172"/>
      </w:tblGrid>
      <w:tr w:rsidR="004274EA" w:rsidRPr="0013061A" w14:paraId="7D4642DF" w14:textId="77777777">
        <w:tc>
          <w:tcPr>
            <w:tcW w:w="1838" w:type="dxa"/>
            <w:shd w:val="clear" w:color="auto" w:fill="B8CCE4" w:themeFill="accent1" w:themeFillTint="66"/>
            <w:vAlign w:val="center"/>
          </w:tcPr>
          <w:p w14:paraId="42CD2EF6" w14:textId="77777777" w:rsidR="004274EA" w:rsidRPr="0013061A" w:rsidRDefault="004274EA" w:rsidP="004274EA">
            <w:pPr>
              <w:spacing w:after="200" w:line="276" w:lineRule="auto"/>
              <w:rPr>
                <w:rFonts w:ascii="Georgia" w:hAnsi="Georgia"/>
                <w:bCs/>
                <w:sz w:val="20"/>
                <w:szCs w:val="20"/>
              </w:rPr>
            </w:pPr>
            <w:r w:rsidRPr="00316D30">
              <w:rPr>
                <w:rFonts w:ascii="Georgia" w:hAnsi="Georgia"/>
                <w:bCs/>
                <w:sz w:val="20"/>
                <w:szCs w:val="20"/>
                <w:lang w:val="da-DK"/>
              </w:rPr>
              <w:t>Geografisk</w:t>
            </w:r>
            <w:r>
              <w:rPr>
                <w:rFonts w:ascii="Georgia" w:hAnsi="Georgia"/>
                <w:bCs/>
                <w:sz w:val="20"/>
                <w:szCs w:val="20"/>
              </w:rPr>
              <w:t xml:space="preserve"> region</w:t>
            </w:r>
          </w:p>
        </w:tc>
        <w:tc>
          <w:tcPr>
            <w:tcW w:w="2270" w:type="dxa"/>
            <w:shd w:val="clear" w:color="auto" w:fill="B8CCE4" w:themeFill="accent1" w:themeFillTint="66"/>
          </w:tcPr>
          <w:p w14:paraId="548F5A19" w14:textId="77777777" w:rsidR="004274EA" w:rsidRPr="0013061A" w:rsidRDefault="004274EA" w:rsidP="004274EA">
            <w:pPr>
              <w:spacing w:after="200" w:line="276" w:lineRule="auto"/>
              <w:rPr>
                <w:rFonts w:ascii="Georgia" w:hAnsi="Georgia"/>
                <w:bCs/>
                <w:sz w:val="20"/>
                <w:szCs w:val="20"/>
                <w:lang w:val="da-DK"/>
              </w:rPr>
            </w:pPr>
            <w:r w:rsidRPr="001A335F">
              <w:rPr>
                <w:rFonts w:ascii="Georgia" w:hAnsi="Georgia"/>
                <w:bCs/>
                <w:sz w:val="20"/>
                <w:szCs w:val="20"/>
                <w:lang w:val="da-DK"/>
              </w:rPr>
              <w:t xml:space="preserve">moræneareal </w:t>
            </w:r>
            <w:r>
              <w:rPr>
                <w:rFonts w:ascii="Georgia" w:hAnsi="Georgia"/>
                <w:bCs/>
                <w:sz w:val="20"/>
                <w:szCs w:val="20"/>
                <w:lang w:val="da-DK"/>
              </w:rPr>
              <w:t>udenfor habitatområder (</w:t>
            </w:r>
            <w:r w:rsidRPr="001A335F">
              <w:rPr>
                <w:rFonts w:ascii="Georgia" w:hAnsi="Georgia"/>
                <w:bCs/>
                <w:sz w:val="20"/>
                <w:szCs w:val="20"/>
                <w:lang w:val="da-DK"/>
              </w:rPr>
              <w:t>km²</w:t>
            </w:r>
            <w:r>
              <w:rPr>
                <w:rFonts w:ascii="Georgia" w:hAnsi="Georgia"/>
                <w:bCs/>
                <w:sz w:val="20"/>
                <w:szCs w:val="20"/>
                <w:lang w:val="da-DK"/>
              </w:rPr>
              <w:t>)</w:t>
            </w:r>
          </w:p>
        </w:tc>
        <w:tc>
          <w:tcPr>
            <w:tcW w:w="2485" w:type="dxa"/>
            <w:shd w:val="clear" w:color="auto" w:fill="B8CCE4" w:themeFill="accent1" w:themeFillTint="66"/>
            <w:vAlign w:val="center"/>
          </w:tcPr>
          <w:p w14:paraId="1A805CE8" w14:textId="0341248A" w:rsidR="004274EA" w:rsidRPr="0013061A" w:rsidRDefault="004274EA" w:rsidP="00D66778">
            <w:pPr>
              <w:spacing w:after="200" w:line="276" w:lineRule="auto"/>
              <w:rPr>
                <w:rFonts w:ascii="Georgia" w:hAnsi="Georgia"/>
                <w:bCs/>
                <w:sz w:val="20"/>
                <w:szCs w:val="20"/>
                <w:lang w:val="da-DK"/>
              </w:rPr>
            </w:pPr>
            <w:r w:rsidRPr="001A335F">
              <w:rPr>
                <w:rFonts w:ascii="Georgia" w:hAnsi="Georgia"/>
                <w:bCs/>
                <w:sz w:val="20"/>
                <w:szCs w:val="20"/>
                <w:lang w:val="da-DK"/>
              </w:rPr>
              <w:t>Stenrev</w:t>
            </w:r>
            <w:r>
              <w:rPr>
                <w:rFonts w:ascii="Georgia" w:hAnsi="Georgia"/>
                <w:bCs/>
                <w:sz w:val="20"/>
                <w:szCs w:val="20"/>
                <w:lang w:val="da-DK"/>
              </w:rPr>
              <w:t>/moræneareal</w:t>
            </w:r>
            <w:r w:rsidRPr="001A335F">
              <w:rPr>
                <w:rFonts w:ascii="Georgia" w:hAnsi="Georgia"/>
                <w:bCs/>
                <w:sz w:val="20"/>
                <w:szCs w:val="20"/>
                <w:lang w:val="da-DK"/>
              </w:rPr>
              <w:t xml:space="preserve"> indenfor</w:t>
            </w:r>
            <w:r>
              <w:rPr>
                <w:rFonts w:ascii="Georgia" w:hAnsi="Georgia"/>
                <w:bCs/>
                <w:sz w:val="20"/>
                <w:szCs w:val="20"/>
                <w:lang w:val="da-DK"/>
              </w:rPr>
              <w:t xml:space="preserve"> ha</w:t>
            </w:r>
            <w:r w:rsidRPr="001A335F">
              <w:rPr>
                <w:rFonts w:ascii="Georgia" w:hAnsi="Georgia"/>
                <w:bCs/>
                <w:sz w:val="20"/>
                <w:szCs w:val="20"/>
                <w:lang w:val="da-DK"/>
              </w:rPr>
              <w:t>bitatområde</w:t>
            </w:r>
            <w:r>
              <w:rPr>
                <w:rFonts w:ascii="Georgia" w:hAnsi="Georgia"/>
                <w:bCs/>
                <w:sz w:val="20"/>
                <w:szCs w:val="20"/>
                <w:lang w:val="da-DK"/>
              </w:rPr>
              <w:t>r</w:t>
            </w:r>
            <w:r w:rsidRPr="001A335F">
              <w:rPr>
                <w:rFonts w:ascii="Georgia" w:hAnsi="Georgia"/>
                <w:bCs/>
                <w:sz w:val="20"/>
                <w:szCs w:val="20"/>
                <w:lang w:val="da-DK"/>
              </w:rPr>
              <w:t xml:space="preserve"> </w:t>
            </w:r>
            <w:r>
              <w:rPr>
                <w:rFonts w:ascii="Georgia" w:hAnsi="Georgia"/>
                <w:bCs/>
                <w:sz w:val="20"/>
                <w:szCs w:val="20"/>
                <w:lang w:val="da-DK"/>
              </w:rPr>
              <w:t>(</w:t>
            </w:r>
            <w:r w:rsidRPr="001A335F">
              <w:rPr>
                <w:rFonts w:ascii="Georgia" w:hAnsi="Georgia"/>
                <w:bCs/>
                <w:sz w:val="20"/>
                <w:szCs w:val="20"/>
                <w:lang w:val="da-DK"/>
              </w:rPr>
              <w:t>km²</w:t>
            </w:r>
            <w:r>
              <w:rPr>
                <w:rFonts w:ascii="Georgia" w:hAnsi="Georgia"/>
                <w:bCs/>
                <w:sz w:val="20"/>
                <w:szCs w:val="20"/>
                <w:lang w:val="da-DK"/>
              </w:rPr>
              <w:t>)</w:t>
            </w:r>
          </w:p>
        </w:tc>
        <w:tc>
          <w:tcPr>
            <w:tcW w:w="1257" w:type="dxa"/>
            <w:shd w:val="clear" w:color="auto" w:fill="B8CCE4" w:themeFill="accent1" w:themeFillTint="66"/>
            <w:vAlign w:val="center"/>
          </w:tcPr>
          <w:p w14:paraId="4978F25E" w14:textId="77777777" w:rsidR="004274EA" w:rsidRPr="0013061A" w:rsidRDefault="004274EA" w:rsidP="004274EA">
            <w:pPr>
              <w:spacing w:after="200" w:line="276" w:lineRule="auto"/>
              <w:rPr>
                <w:rFonts w:ascii="Georgia" w:hAnsi="Georgia"/>
                <w:bCs/>
                <w:sz w:val="20"/>
                <w:szCs w:val="20"/>
                <w:lang w:val="da-DK"/>
              </w:rPr>
            </w:pPr>
            <w:r w:rsidRPr="001A335F">
              <w:rPr>
                <w:rFonts w:ascii="Georgia" w:hAnsi="Georgia"/>
                <w:bCs/>
                <w:sz w:val="20"/>
                <w:szCs w:val="20"/>
                <w:lang w:val="da-DK"/>
              </w:rPr>
              <w:t>Total</w:t>
            </w:r>
            <w:r>
              <w:rPr>
                <w:rFonts w:ascii="Georgia" w:hAnsi="Georgia"/>
                <w:bCs/>
                <w:sz w:val="20"/>
                <w:szCs w:val="20"/>
                <w:lang w:val="da-DK"/>
              </w:rPr>
              <w:t>t</w:t>
            </w:r>
            <w:r w:rsidRPr="001A335F">
              <w:rPr>
                <w:rFonts w:ascii="Georgia" w:hAnsi="Georgia"/>
                <w:bCs/>
                <w:sz w:val="20"/>
                <w:szCs w:val="20"/>
                <w:lang w:val="da-DK"/>
              </w:rPr>
              <w:t xml:space="preserve"> moræneareal </w:t>
            </w:r>
            <w:r>
              <w:rPr>
                <w:rFonts w:ascii="Georgia" w:hAnsi="Georgia"/>
                <w:bCs/>
                <w:sz w:val="20"/>
                <w:szCs w:val="20"/>
                <w:lang w:val="da-DK"/>
              </w:rPr>
              <w:t>(</w:t>
            </w:r>
            <w:r w:rsidRPr="001A335F">
              <w:rPr>
                <w:rFonts w:ascii="Georgia" w:hAnsi="Georgia"/>
                <w:bCs/>
                <w:sz w:val="20"/>
                <w:szCs w:val="20"/>
                <w:lang w:val="da-DK"/>
              </w:rPr>
              <w:t>km²</w:t>
            </w:r>
            <w:r>
              <w:rPr>
                <w:rFonts w:ascii="Georgia" w:hAnsi="Georgia"/>
                <w:bCs/>
                <w:sz w:val="20"/>
                <w:szCs w:val="20"/>
                <w:lang w:val="da-DK"/>
              </w:rPr>
              <w:t>)</w:t>
            </w:r>
          </w:p>
        </w:tc>
        <w:tc>
          <w:tcPr>
            <w:tcW w:w="1070" w:type="dxa"/>
            <w:shd w:val="clear" w:color="auto" w:fill="B8CCE4" w:themeFill="accent1" w:themeFillTint="66"/>
            <w:vAlign w:val="center"/>
          </w:tcPr>
          <w:p w14:paraId="3FF6E1EE" w14:textId="77777777" w:rsidR="004274EA" w:rsidRPr="0013061A" w:rsidRDefault="004274EA" w:rsidP="004274EA">
            <w:pPr>
              <w:spacing w:after="200" w:line="276" w:lineRule="auto"/>
              <w:rPr>
                <w:rFonts w:ascii="Georgia" w:hAnsi="Georgia"/>
                <w:bCs/>
                <w:sz w:val="20"/>
                <w:szCs w:val="20"/>
                <w:lang w:val="da-DK"/>
              </w:rPr>
            </w:pPr>
            <w:r w:rsidRPr="001A335F">
              <w:rPr>
                <w:rFonts w:ascii="Georgia" w:hAnsi="Georgia"/>
                <w:bCs/>
                <w:sz w:val="20"/>
                <w:szCs w:val="20"/>
                <w:lang w:val="da-DK"/>
              </w:rPr>
              <w:t>Procentdel stenrev 1170</w:t>
            </w:r>
            <w:r>
              <w:rPr>
                <w:rFonts w:ascii="Georgia" w:hAnsi="Georgia"/>
                <w:bCs/>
                <w:sz w:val="20"/>
                <w:szCs w:val="20"/>
                <w:lang w:val="da-DK"/>
              </w:rPr>
              <w:t xml:space="preserve"> </w:t>
            </w:r>
          </w:p>
        </w:tc>
      </w:tr>
      <w:tr w:rsidR="004274EA" w:rsidRPr="0013061A" w14:paraId="65139360" w14:textId="77777777">
        <w:trPr>
          <w:trHeight w:val="410"/>
        </w:trPr>
        <w:tc>
          <w:tcPr>
            <w:tcW w:w="1838" w:type="dxa"/>
            <w:vAlign w:val="center"/>
          </w:tcPr>
          <w:p w14:paraId="0B8055EF" w14:textId="77777777" w:rsidR="004274EA" w:rsidRPr="0013061A" w:rsidRDefault="004274EA" w:rsidP="004274EA">
            <w:pPr>
              <w:spacing w:after="200" w:line="276" w:lineRule="auto"/>
              <w:rPr>
                <w:rFonts w:ascii="Georgia" w:hAnsi="Georgia"/>
                <w:bCs/>
                <w:sz w:val="20"/>
                <w:szCs w:val="20"/>
              </w:rPr>
            </w:pPr>
            <w:r w:rsidRPr="00316D30">
              <w:rPr>
                <w:rFonts w:ascii="Georgia" w:hAnsi="Georgia"/>
                <w:bCs/>
                <w:sz w:val="20"/>
                <w:szCs w:val="20"/>
                <w:lang w:val="da-DK"/>
              </w:rPr>
              <w:t>Østersøen</w:t>
            </w:r>
          </w:p>
        </w:tc>
        <w:tc>
          <w:tcPr>
            <w:tcW w:w="2270" w:type="dxa"/>
            <w:vAlign w:val="bottom"/>
          </w:tcPr>
          <w:p w14:paraId="556D5B1C" w14:textId="77777777" w:rsidR="004274EA" w:rsidRPr="0013061A" w:rsidRDefault="004274EA" w:rsidP="004274EA">
            <w:pPr>
              <w:spacing w:after="200" w:line="276" w:lineRule="auto"/>
              <w:jc w:val="center"/>
              <w:rPr>
                <w:rFonts w:ascii="Georgia" w:hAnsi="Georgia"/>
                <w:bCs/>
                <w:sz w:val="20"/>
                <w:szCs w:val="20"/>
              </w:rPr>
            </w:pPr>
            <w:r>
              <w:rPr>
                <w:rFonts w:ascii="Georgia" w:hAnsi="Georgia"/>
                <w:color w:val="000000"/>
                <w:sz w:val="18"/>
                <w:szCs w:val="18"/>
              </w:rPr>
              <w:t>4094</w:t>
            </w:r>
          </w:p>
        </w:tc>
        <w:tc>
          <w:tcPr>
            <w:tcW w:w="2485" w:type="dxa"/>
            <w:vAlign w:val="bottom"/>
          </w:tcPr>
          <w:p w14:paraId="5F4D1E3B" w14:textId="77777777" w:rsidR="004274EA" w:rsidRPr="0013061A" w:rsidRDefault="004274EA" w:rsidP="004274EA">
            <w:pPr>
              <w:spacing w:after="200" w:line="276" w:lineRule="auto"/>
              <w:jc w:val="center"/>
              <w:rPr>
                <w:rFonts w:ascii="Georgia" w:hAnsi="Georgia"/>
                <w:bCs/>
                <w:sz w:val="20"/>
                <w:szCs w:val="20"/>
              </w:rPr>
            </w:pPr>
            <w:r>
              <w:rPr>
                <w:rFonts w:ascii="Georgia" w:hAnsi="Georgia"/>
                <w:color w:val="000000"/>
                <w:sz w:val="18"/>
                <w:szCs w:val="18"/>
              </w:rPr>
              <w:t>1004</w:t>
            </w:r>
          </w:p>
        </w:tc>
        <w:tc>
          <w:tcPr>
            <w:tcW w:w="1257" w:type="dxa"/>
            <w:vAlign w:val="bottom"/>
          </w:tcPr>
          <w:p w14:paraId="2C8DAE34" w14:textId="77777777" w:rsidR="004274EA" w:rsidRPr="0013061A" w:rsidRDefault="004274EA" w:rsidP="004274EA">
            <w:pPr>
              <w:spacing w:after="200" w:line="276" w:lineRule="auto"/>
              <w:jc w:val="center"/>
              <w:rPr>
                <w:rFonts w:ascii="Georgia" w:hAnsi="Georgia"/>
                <w:b/>
                <w:sz w:val="20"/>
                <w:szCs w:val="20"/>
              </w:rPr>
            </w:pPr>
            <w:r>
              <w:rPr>
                <w:rFonts w:ascii="Georgia" w:hAnsi="Georgia"/>
                <w:color w:val="000000"/>
                <w:sz w:val="18"/>
                <w:szCs w:val="18"/>
              </w:rPr>
              <w:t>5098</w:t>
            </w:r>
          </w:p>
        </w:tc>
        <w:tc>
          <w:tcPr>
            <w:tcW w:w="1070" w:type="dxa"/>
            <w:vAlign w:val="bottom"/>
          </w:tcPr>
          <w:p w14:paraId="5260C287" w14:textId="77777777" w:rsidR="004274EA" w:rsidRPr="0013061A" w:rsidRDefault="004274EA" w:rsidP="004274EA">
            <w:pPr>
              <w:spacing w:after="200" w:line="276" w:lineRule="auto"/>
              <w:jc w:val="center"/>
              <w:rPr>
                <w:rFonts w:ascii="Georgia" w:hAnsi="Georgia"/>
                <w:b/>
                <w:sz w:val="20"/>
                <w:szCs w:val="20"/>
              </w:rPr>
            </w:pPr>
            <w:r>
              <w:rPr>
                <w:rFonts w:ascii="Georgia" w:hAnsi="Georgia"/>
                <w:color w:val="000000"/>
                <w:sz w:val="18"/>
                <w:szCs w:val="18"/>
              </w:rPr>
              <w:t>19.7</w:t>
            </w:r>
          </w:p>
        </w:tc>
      </w:tr>
      <w:tr w:rsidR="004274EA" w:rsidRPr="0013061A" w14:paraId="1B1AA596" w14:textId="77777777">
        <w:trPr>
          <w:trHeight w:val="273"/>
        </w:trPr>
        <w:tc>
          <w:tcPr>
            <w:tcW w:w="1838" w:type="dxa"/>
            <w:vAlign w:val="center"/>
          </w:tcPr>
          <w:p w14:paraId="3B09BE04" w14:textId="77777777" w:rsidR="004274EA" w:rsidRPr="0013061A" w:rsidRDefault="004274EA" w:rsidP="004274EA">
            <w:pPr>
              <w:spacing w:after="200" w:line="276" w:lineRule="auto"/>
              <w:rPr>
                <w:rFonts w:ascii="Georgia" w:hAnsi="Georgia"/>
                <w:bCs/>
                <w:sz w:val="20"/>
                <w:szCs w:val="20"/>
              </w:rPr>
            </w:pPr>
            <w:r w:rsidRPr="00316D30">
              <w:rPr>
                <w:rFonts w:ascii="Georgia" w:hAnsi="Georgia"/>
                <w:bCs/>
                <w:sz w:val="20"/>
                <w:szCs w:val="20"/>
                <w:lang w:val="da-DK"/>
              </w:rPr>
              <w:t>Atlanterhavet</w:t>
            </w:r>
          </w:p>
        </w:tc>
        <w:tc>
          <w:tcPr>
            <w:tcW w:w="2270" w:type="dxa"/>
            <w:vAlign w:val="bottom"/>
          </w:tcPr>
          <w:p w14:paraId="7FCB67C1" w14:textId="77777777" w:rsidR="004274EA" w:rsidRPr="0013061A" w:rsidRDefault="004274EA" w:rsidP="004274EA">
            <w:pPr>
              <w:spacing w:after="200" w:line="276" w:lineRule="auto"/>
              <w:jc w:val="center"/>
              <w:rPr>
                <w:rFonts w:ascii="Georgia" w:hAnsi="Georgia"/>
                <w:bCs/>
                <w:sz w:val="20"/>
                <w:szCs w:val="20"/>
              </w:rPr>
            </w:pPr>
            <w:r>
              <w:rPr>
                <w:rFonts w:ascii="Georgia" w:hAnsi="Georgia"/>
                <w:color w:val="000000"/>
                <w:sz w:val="18"/>
                <w:szCs w:val="18"/>
              </w:rPr>
              <w:t>4314</w:t>
            </w:r>
          </w:p>
        </w:tc>
        <w:tc>
          <w:tcPr>
            <w:tcW w:w="2485" w:type="dxa"/>
            <w:vAlign w:val="bottom"/>
          </w:tcPr>
          <w:p w14:paraId="3958622E" w14:textId="77777777" w:rsidR="004274EA" w:rsidRPr="0013061A" w:rsidRDefault="004274EA" w:rsidP="004274EA">
            <w:pPr>
              <w:spacing w:after="200" w:line="276" w:lineRule="auto"/>
              <w:jc w:val="center"/>
              <w:rPr>
                <w:rFonts w:ascii="Georgia" w:hAnsi="Georgia"/>
                <w:bCs/>
                <w:sz w:val="20"/>
                <w:szCs w:val="20"/>
              </w:rPr>
            </w:pPr>
            <w:r>
              <w:rPr>
                <w:rFonts w:ascii="Georgia" w:hAnsi="Georgia"/>
                <w:color w:val="000000"/>
                <w:sz w:val="18"/>
                <w:szCs w:val="18"/>
              </w:rPr>
              <w:t>1076</w:t>
            </w:r>
          </w:p>
        </w:tc>
        <w:tc>
          <w:tcPr>
            <w:tcW w:w="1257" w:type="dxa"/>
            <w:vAlign w:val="bottom"/>
          </w:tcPr>
          <w:p w14:paraId="0EBB5D59" w14:textId="77777777" w:rsidR="004274EA" w:rsidRPr="0013061A" w:rsidRDefault="004274EA" w:rsidP="004274EA">
            <w:pPr>
              <w:spacing w:after="200" w:line="276" w:lineRule="auto"/>
              <w:jc w:val="center"/>
              <w:rPr>
                <w:rFonts w:ascii="Georgia" w:hAnsi="Georgia"/>
                <w:b/>
                <w:sz w:val="20"/>
                <w:szCs w:val="20"/>
              </w:rPr>
            </w:pPr>
            <w:r>
              <w:rPr>
                <w:rFonts w:ascii="Georgia" w:hAnsi="Georgia"/>
                <w:color w:val="000000"/>
                <w:sz w:val="18"/>
                <w:szCs w:val="18"/>
              </w:rPr>
              <w:t>5390</w:t>
            </w:r>
          </w:p>
        </w:tc>
        <w:tc>
          <w:tcPr>
            <w:tcW w:w="1070" w:type="dxa"/>
            <w:vAlign w:val="bottom"/>
          </w:tcPr>
          <w:p w14:paraId="44F8E29E" w14:textId="153AA9EC" w:rsidR="004274EA" w:rsidRPr="0013061A" w:rsidRDefault="00C35676" w:rsidP="004274EA">
            <w:pPr>
              <w:spacing w:after="200" w:line="276" w:lineRule="auto"/>
              <w:jc w:val="center"/>
              <w:rPr>
                <w:rFonts w:ascii="Georgia" w:hAnsi="Georgia"/>
                <w:b/>
                <w:sz w:val="20"/>
                <w:szCs w:val="20"/>
              </w:rPr>
            </w:pPr>
            <w:r>
              <w:rPr>
                <w:rFonts w:ascii="Georgia" w:hAnsi="Georgia"/>
                <w:color w:val="000000"/>
                <w:sz w:val="18"/>
                <w:szCs w:val="18"/>
              </w:rPr>
              <w:t>19.96</w:t>
            </w:r>
            <w:bookmarkStart w:id="15" w:name="_GoBack"/>
            <w:bookmarkEnd w:id="15"/>
          </w:p>
        </w:tc>
      </w:tr>
      <w:tr w:rsidR="004274EA" w:rsidRPr="0013061A" w14:paraId="37D2E029" w14:textId="77777777">
        <w:trPr>
          <w:trHeight w:val="401"/>
        </w:trPr>
        <w:tc>
          <w:tcPr>
            <w:tcW w:w="1838" w:type="dxa"/>
            <w:vAlign w:val="center"/>
          </w:tcPr>
          <w:p w14:paraId="684F2B54" w14:textId="77777777" w:rsidR="004274EA" w:rsidRPr="0013061A" w:rsidRDefault="004274EA" w:rsidP="004274EA">
            <w:pPr>
              <w:spacing w:after="200" w:line="276" w:lineRule="auto"/>
              <w:rPr>
                <w:rFonts w:ascii="Georgia" w:hAnsi="Georgia"/>
                <w:bCs/>
                <w:sz w:val="20"/>
                <w:szCs w:val="20"/>
              </w:rPr>
            </w:pPr>
            <w:r>
              <w:rPr>
                <w:rFonts w:ascii="Georgia" w:hAnsi="Georgia"/>
                <w:bCs/>
                <w:sz w:val="20"/>
                <w:szCs w:val="20"/>
              </w:rPr>
              <w:t>Total</w:t>
            </w:r>
          </w:p>
        </w:tc>
        <w:tc>
          <w:tcPr>
            <w:tcW w:w="2270" w:type="dxa"/>
            <w:vAlign w:val="bottom"/>
          </w:tcPr>
          <w:p w14:paraId="403E2C6D" w14:textId="77777777" w:rsidR="004274EA" w:rsidRPr="0013061A" w:rsidRDefault="004274EA" w:rsidP="004274EA">
            <w:pPr>
              <w:spacing w:after="200" w:line="276" w:lineRule="auto"/>
              <w:jc w:val="center"/>
              <w:rPr>
                <w:rFonts w:ascii="Georgia" w:hAnsi="Georgia"/>
                <w:bCs/>
                <w:sz w:val="20"/>
                <w:szCs w:val="20"/>
              </w:rPr>
            </w:pPr>
            <w:r>
              <w:rPr>
                <w:rFonts w:ascii="Georgia" w:hAnsi="Georgia"/>
                <w:color w:val="000000"/>
                <w:sz w:val="18"/>
                <w:szCs w:val="18"/>
              </w:rPr>
              <w:t>8408</w:t>
            </w:r>
          </w:p>
        </w:tc>
        <w:tc>
          <w:tcPr>
            <w:tcW w:w="2485" w:type="dxa"/>
            <w:vAlign w:val="bottom"/>
          </w:tcPr>
          <w:p w14:paraId="2C3B358E" w14:textId="77777777" w:rsidR="004274EA" w:rsidRPr="0013061A" w:rsidRDefault="004274EA" w:rsidP="004274EA">
            <w:pPr>
              <w:spacing w:after="200" w:line="276" w:lineRule="auto"/>
              <w:jc w:val="center"/>
              <w:rPr>
                <w:rFonts w:ascii="Georgia" w:hAnsi="Georgia"/>
                <w:bCs/>
                <w:sz w:val="20"/>
                <w:szCs w:val="20"/>
              </w:rPr>
            </w:pPr>
            <w:r>
              <w:rPr>
                <w:rFonts w:ascii="Georgia" w:hAnsi="Georgia"/>
                <w:color w:val="000000"/>
                <w:sz w:val="18"/>
                <w:szCs w:val="18"/>
              </w:rPr>
              <w:t>2080</w:t>
            </w:r>
          </w:p>
        </w:tc>
        <w:tc>
          <w:tcPr>
            <w:tcW w:w="1257" w:type="dxa"/>
            <w:vAlign w:val="bottom"/>
          </w:tcPr>
          <w:p w14:paraId="768247E6" w14:textId="77777777" w:rsidR="004274EA" w:rsidRPr="0013061A" w:rsidRDefault="004274EA" w:rsidP="004274EA">
            <w:pPr>
              <w:spacing w:after="200" w:line="276" w:lineRule="auto"/>
              <w:jc w:val="center"/>
              <w:rPr>
                <w:rFonts w:ascii="Georgia" w:hAnsi="Georgia"/>
                <w:b/>
                <w:sz w:val="20"/>
                <w:szCs w:val="20"/>
              </w:rPr>
            </w:pPr>
            <w:r>
              <w:rPr>
                <w:rFonts w:ascii="Georgia" w:hAnsi="Georgia"/>
                <w:color w:val="000000"/>
                <w:sz w:val="18"/>
                <w:szCs w:val="18"/>
              </w:rPr>
              <w:t>10488</w:t>
            </w:r>
          </w:p>
        </w:tc>
        <w:tc>
          <w:tcPr>
            <w:tcW w:w="1070" w:type="dxa"/>
            <w:vAlign w:val="bottom"/>
          </w:tcPr>
          <w:p w14:paraId="7F0D2F0C" w14:textId="77777777" w:rsidR="004274EA" w:rsidRPr="0013061A" w:rsidRDefault="004274EA" w:rsidP="004274EA">
            <w:pPr>
              <w:spacing w:after="200" w:line="276" w:lineRule="auto"/>
              <w:jc w:val="center"/>
              <w:rPr>
                <w:rFonts w:ascii="Georgia" w:hAnsi="Georgia"/>
                <w:b/>
                <w:sz w:val="20"/>
                <w:szCs w:val="20"/>
              </w:rPr>
            </w:pPr>
            <w:r>
              <w:rPr>
                <w:rFonts w:ascii="Georgia" w:hAnsi="Georgia"/>
                <w:color w:val="000000"/>
                <w:sz w:val="18"/>
                <w:szCs w:val="18"/>
              </w:rPr>
              <w:t>19.8</w:t>
            </w:r>
          </w:p>
        </w:tc>
      </w:tr>
    </w:tbl>
    <w:p w14:paraId="2FEE6807" w14:textId="77777777" w:rsidR="00D74C41" w:rsidRPr="0013061A" w:rsidRDefault="00D74C41" w:rsidP="001D6583">
      <w:pPr>
        <w:jc w:val="both"/>
        <w:rPr>
          <w:rFonts w:ascii="Georgia" w:hAnsi="Georgia"/>
          <w:bCs/>
          <w:sz w:val="20"/>
          <w:szCs w:val="20"/>
        </w:rPr>
      </w:pPr>
    </w:p>
    <w:p w14:paraId="681993EE" w14:textId="2A63E1A0" w:rsidR="00934598" w:rsidRPr="004274EA" w:rsidRDefault="00AB457D" w:rsidP="00517C7E">
      <w:pPr>
        <w:jc w:val="both"/>
        <w:rPr>
          <w:rFonts w:ascii="Georgia" w:hAnsi="Georgia"/>
          <w:bCs/>
          <w:sz w:val="20"/>
          <w:szCs w:val="20"/>
          <w:lang w:val="da-DK"/>
        </w:rPr>
      </w:pPr>
      <w:r w:rsidRPr="00AB457D">
        <w:rPr>
          <w:rFonts w:ascii="Georgia" w:hAnsi="Georgia"/>
          <w:bCs/>
          <w:sz w:val="20"/>
          <w:szCs w:val="20"/>
          <w:lang w:val="da-DK"/>
        </w:rPr>
        <w:t xml:space="preserve">Stenrevsarealet i områderne med tæt linjeafstand indenfor habitatområderne i </w:t>
      </w:r>
      <w:r w:rsidR="003C7D1F">
        <w:fldChar w:fldCharType="begin"/>
      </w:r>
      <w:r w:rsidR="003C7D1F" w:rsidRPr="00A149AD">
        <w:rPr>
          <w:lang w:val="da-DK"/>
        </w:rPr>
        <w:instrText xml:space="preserve"> REF _Ref531521217 \h  \* MERGEFORMAT </w:instrText>
      </w:r>
      <w:r w:rsidR="003C7D1F">
        <w:fldChar w:fldCharType="separate"/>
      </w:r>
      <w:r w:rsidRPr="00AB457D">
        <w:rPr>
          <w:rFonts w:ascii="Georgia" w:hAnsi="Georgia"/>
          <w:bCs/>
          <w:sz w:val="20"/>
          <w:szCs w:val="20"/>
          <w:lang w:val="da-DK"/>
        </w:rPr>
        <w:t>Tabel 3</w:t>
      </w:r>
      <w:r w:rsidR="003C7D1F">
        <w:fldChar w:fldCharType="end"/>
      </w:r>
      <w:r w:rsidRPr="00AB457D">
        <w:rPr>
          <w:rFonts w:ascii="Georgia" w:hAnsi="Georgia"/>
          <w:bCs/>
          <w:sz w:val="20"/>
          <w:szCs w:val="20"/>
          <w:lang w:val="da-DK"/>
        </w:rPr>
        <w:t xml:space="preserve"> kan betragtes som meget pålidelige</w:t>
      </w:r>
      <w:r w:rsidR="00D66778">
        <w:rPr>
          <w:rFonts w:ascii="Georgia" w:hAnsi="Georgia"/>
          <w:bCs/>
          <w:sz w:val="20"/>
          <w:szCs w:val="20"/>
          <w:lang w:val="da-DK"/>
        </w:rPr>
        <w:t>,</w:t>
      </w:r>
      <w:r w:rsidRPr="00AB457D">
        <w:rPr>
          <w:rFonts w:ascii="Georgia" w:hAnsi="Georgia"/>
          <w:bCs/>
          <w:sz w:val="20"/>
          <w:szCs w:val="20"/>
          <w:lang w:val="da-DK"/>
        </w:rPr>
        <w:t xml:space="preserve"> da disse er målrettet kortlagt. Nogle habitatområder blev derimod kortlagt med </w:t>
      </w:r>
      <w:r w:rsidR="00D66778">
        <w:rPr>
          <w:rFonts w:ascii="Georgia" w:hAnsi="Georgia"/>
          <w:bCs/>
          <w:sz w:val="20"/>
          <w:szCs w:val="20"/>
          <w:lang w:val="da-DK"/>
        </w:rPr>
        <w:t xml:space="preserve">et spredt </w:t>
      </w:r>
      <w:r w:rsidRPr="00AB457D">
        <w:rPr>
          <w:rFonts w:ascii="Georgia" w:hAnsi="Georgia"/>
          <w:bCs/>
          <w:sz w:val="20"/>
          <w:szCs w:val="20"/>
          <w:lang w:val="da-DK"/>
        </w:rPr>
        <w:t xml:space="preserve">linjenet samt et fåtal af havbundsprøver, hvilket resulterer i habitatområder med lavere </w:t>
      </w:r>
      <w:proofErr w:type="spellStart"/>
      <w:r w:rsidRPr="00AB457D">
        <w:rPr>
          <w:rFonts w:ascii="Georgia" w:hAnsi="Georgia"/>
          <w:bCs/>
          <w:sz w:val="20"/>
          <w:szCs w:val="20"/>
          <w:lang w:val="da-DK"/>
        </w:rPr>
        <w:t>konfidensresultater</w:t>
      </w:r>
      <w:proofErr w:type="spellEnd"/>
      <w:r w:rsidRPr="00AB457D">
        <w:rPr>
          <w:rFonts w:ascii="Georgia" w:hAnsi="Georgia"/>
          <w:bCs/>
          <w:sz w:val="20"/>
          <w:szCs w:val="20"/>
          <w:lang w:val="da-DK"/>
        </w:rPr>
        <w:t xml:space="preserve">, såsom Kattegat og Skagerrak. </w:t>
      </w:r>
    </w:p>
    <w:p w14:paraId="384D04ED" w14:textId="77777777" w:rsidR="00724115" w:rsidRPr="004274EA" w:rsidRDefault="00724115" w:rsidP="00724115">
      <w:pPr>
        <w:jc w:val="both"/>
        <w:rPr>
          <w:rFonts w:ascii="Georgia" w:hAnsi="Georgia"/>
          <w:bCs/>
          <w:sz w:val="20"/>
          <w:szCs w:val="20"/>
          <w:lang w:val="da-DK"/>
        </w:rPr>
      </w:pPr>
    </w:p>
    <w:p w14:paraId="7DC2CE69" w14:textId="77777777" w:rsidR="00326164" w:rsidRPr="0013061A" w:rsidRDefault="00AB457D" w:rsidP="00071C96">
      <w:pPr>
        <w:jc w:val="both"/>
        <w:rPr>
          <w:rFonts w:ascii="Georgia" w:hAnsi="Georgia"/>
          <w:b/>
          <w:sz w:val="20"/>
          <w:szCs w:val="20"/>
          <w:lang w:val="da-DK"/>
        </w:rPr>
      </w:pPr>
      <w:r w:rsidRPr="00AB457D">
        <w:rPr>
          <w:rFonts w:ascii="Georgia" w:hAnsi="Georgia"/>
          <w:b/>
          <w:sz w:val="20"/>
          <w:szCs w:val="20"/>
          <w:lang w:val="da-DK"/>
        </w:rPr>
        <w:t>Diskussion</w:t>
      </w:r>
    </w:p>
    <w:p w14:paraId="717F451E" w14:textId="77777777" w:rsidR="00D66778" w:rsidRDefault="00AB457D" w:rsidP="005679A6">
      <w:pPr>
        <w:pStyle w:val="Listeafsnit"/>
        <w:numPr>
          <w:ilvl w:val="0"/>
          <w:numId w:val="8"/>
        </w:numPr>
        <w:jc w:val="both"/>
        <w:rPr>
          <w:rFonts w:ascii="Georgia" w:hAnsi="Georgia"/>
          <w:bCs/>
          <w:sz w:val="20"/>
          <w:szCs w:val="20"/>
          <w:lang w:val="da-DK"/>
        </w:rPr>
      </w:pPr>
      <w:r w:rsidRPr="00AB457D">
        <w:rPr>
          <w:rFonts w:ascii="Georgia" w:hAnsi="Georgia"/>
          <w:bCs/>
          <w:sz w:val="20"/>
          <w:szCs w:val="20"/>
          <w:lang w:val="da-DK"/>
        </w:rPr>
        <w:t xml:space="preserve">Morænelaget i nærværende notat stammer fra 3 typer af kortlægninger; GEUS habitat kortlægning, </w:t>
      </w:r>
      <w:proofErr w:type="spellStart"/>
      <w:r w:rsidRPr="00AB457D">
        <w:rPr>
          <w:rFonts w:ascii="Georgia" w:hAnsi="Georgia"/>
          <w:bCs/>
          <w:sz w:val="20"/>
          <w:szCs w:val="20"/>
          <w:lang w:val="da-DK"/>
        </w:rPr>
        <w:t>multibeam</w:t>
      </w:r>
      <w:proofErr w:type="spellEnd"/>
      <w:r w:rsidRPr="00AB457D">
        <w:rPr>
          <w:rFonts w:ascii="Georgia" w:hAnsi="Georgia"/>
          <w:bCs/>
          <w:sz w:val="20"/>
          <w:szCs w:val="20"/>
          <w:lang w:val="da-DK"/>
        </w:rPr>
        <w:t xml:space="preserve"> kortlægning og arkiv kortlægning fra tidligere kort</w:t>
      </w:r>
      <w:r w:rsidR="004274EA">
        <w:rPr>
          <w:rFonts w:ascii="Georgia" w:hAnsi="Georgia"/>
          <w:bCs/>
          <w:sz w:val="20"/>
          <w:szCs w:val="20"/>
          <w:lang w:val="da-DK"/>
        </w:rPr>
        <w:t>l</w:t>
      </w:r>
      <w:r w:rsidRPr="00AB457D">
        <w:rPr>
          <w:rFonts w:ascii="Georgia" w:hAnsi="Georgia"/>
          <w:bCs/>
          <w:sz w:val="20"/>
          <w:szCs w:val="20"/>
          <w:lang w:val="da-DK"/>
        </w:rPr>
        <w:t xml:space="preserve">ægninger. </w:t>
      </w:r>
    </w:p>
    <w:p w14:paraId="1777635F" w14:textId="77777777" w:rsidR="00D66778" w:rsidRDefault="00AB457D" w:rsidP="009B705A">
      <w:pPr>
        <w:pStyle w:val="Listeafsnit"/>
        <w:jc w:val="both"/>
        <w:rPr>
          <w:rFonts w:ascii="Georgia" w:hAnsi="Georgia"/>
          <w:bCs/>
          <w:sz w:val="20"/>
          <w:szCs w:val="20"/>
          <w:lang w:val="da-DK"/>
        </w:rPr>
      </w:pPr>
      <w:r w:rsidRPr="00AB457D">
        <w:rPr>
          <w:rFonts w:ascii="Georgia" w:hAnsi="Georgia"/>
          <w:bCs/>
          <w:sz w:val="20"/>
          <w:szCs w:val="20"/>
          <w:lang w:val="da-DK"/>
        </w:rPr>
        <w:t xml:space="preserve">Den første type indeholder stenrev, som er kortlagt i henhold til habitatdirektivet samt MST notat anno 2012, hvori stenrevs klassifikationen baserer sig på mængden af store sten (&gt;10cm) på et givent areal. </w:t>
      </w:r>
    </w:p>
    <w:p w14:paraId="35759BF0" w14:textId="5A2BE21E" w:rsidR="000556DC" w:rsidRPr="00A149AD" w:rsidRDefault="00AB457D" w:rsidP="009B705A">
      <w:pPr>
        <w:pStyle w:val="Listeafsnit"/>
        <w:jc w:val="both"/>
        <w:rPr>
          <w:rFonts w:ascii="Georgia" w:hAnsi="Georgia"/>
          <w:bCs/>
          <w:sz w:val="20"/>
          <w:szCs w:val="20"/>
          <w:lang w:val="da-DK"/>
        </w:rPr>
      </w:pPr>
      <w:r w:rsidRPr="00AB457D">
        <w:rPr>
          <w:rFonts w:ascii="Georgia" w:hAnsi="Georgia"/>
          <w:bCs/>
          <w:sz w:val="20"/>
          <w:szCs w:val="20"/>
          <w:lang w:val="da-DK"/>
        </w:rPr>
        <w:t xml:space="preserve">I </w:t>
      </w:r>
      <w:proofErr w:type="spellStart"/>
      <w:r w:rsidRPr="00AB457D">
        <w:rPr>
          <w:rFonts w:ascii="Georgia" w:hAnsi="Georgia"/>
          <w:bCs/>
          <w:sz w:val="20"/>
          <w:szCs w:val="20"/>
          <w:lang w:val="da-DK"/>
        </w:rPr>
        <w:t>multibeam</w:t>
      </w:r>
      <w:proofErr w:type="spellEnd"/>
      <w:r w:rsidRPr="00AB457D">
        <w:rPr>
          <w:rFonts w:ascii="Georgia" w:hAnsi="Georgia"/>
          <w:bCs/>
          <w:sz w:val="20"/>
          <w:szCs w:val="20"/>
          <w:lang w:val="da-DK"/>
        </w:rPr>
        <w:t xml:space="preserve"> kortlægningen af stenrev bliver matematiske parameter som hældning og </w:t>
      </w:r>
      <w:proofErr w:type="spellStart"/>
      <w:r w:rsidRPr="00AB457D">
        <w:rPr>
          <w:rFonts w:ascii="Georgia" w:hAnsi="Georgia"/>
          <w:bCs/>
          <w:sz w:val="20"/>
          <w:szCs w:val="20"/>
          <w:lang w:val="da-DK"/>
        </w:rPr>
        <w:t>ruhed</w:t>
      </w:r>
      <w:proofErr w:type="spellEnd"/>
      <w:r w:rsidRPr="00AB457D">
        <w:rPr>
          <w:rFonts w:ascii="Georgia" w:hAnsi="Georgia"/>
          <w:bCs/>
          <w:sz w:val="20"/>
          <w:szCs w:val="20"/>
          <w:lang w:val="da-DK"/>
        </w:rPr>
        <w:t xml:space="preserve"> udtrukket af </w:t>
      </w:r>
      <w:proofErr w:type="spellStart"/>
      <w:r w:rsidRPr="00AB457D">
        <w:rPr>
          <w:rFonts w:ascii="Georgia" w:hAnsi="Georgia"/>
          <w:bCs/>
          <w:sz w:val="20"/>
          <w:szCs w:val="20"/>
          <w:lang w:val="da-DK"/>
        </w:rPr>
        <w:t>multibeam</w:t>
      </w:r>
      <w:proofErr w:type="spellEnd"/>
      <w:r w:rsidRPr="00AB457D">
        <w:rPr>
          <w:rFonts w:ascii="Georgia" w:hAnsi="Georgia"/>
          <w:bCs/>
          <w:sz w:val="20"/>
          <w:szCs w:val="20"/>
          <w:lang w:val="da-DK"/>
        </w:rPr>
        <w:t xml:space="preserve"> dataene, og disse benyttes til at kortlægge stenrev. Der blev ikke benyttet sidescan data til tolkningen af substratet, men verifikationspunkter blev i nogle tilfælde benyttet.  </w:t>
      </w:r>
    </w:p>
    <w:p w14:paraId="7BEC2186" w14:textId="3F1A7E1A" w:rsidR="007713CE" w:rsidRPr="00A149AD" w:rsidRDefault="00AB457D" w:rsidP="009B705A">
      <w:pPr>
        <w:pStyle w:val="Listeafsnit"/>
        <w:jc w:val="both"/>
        <w:rPr>
          <w:rFonts w:ascii="Georgia" w:hAnsi="Georgia"/>
          <w:bCs/>
          <w:sz w:val="20"/>
          <w:szCs w:val="20"/>
          <w:lang w:val="da-DK"/>
        </w:rPr>
      </w:pPr>
      <w:r w:rsidRPr="00AB457D">
        <w:rPr>
          <w:rFonts w:ascii="Georgia" w:hAnsi="Georgia"/>
          <w:bCs/>
          <w:sz w:val="20"/>
          <w:szCs w:val="20"/>
          <w:lang w:val="da-DK"/>
        </w:rPr>
        <w:t>Arkiv dataene er meget forskelligartet og identifikationen af morænelaget er baseret på en geologisk tolkning, hvor klassifikationen ikke er fulgt i henhold til habitatdirektivet og MST notater. Nogle områder er kortlagt baseret på udelukkende seismiske data uden sidescan data, hvor morænelaget lejlighedsvis ikke fremstår tydeligt i den seismiske sektion. Derudover er mængden af sten i moræneaflejringerne, der er kortlagt med seismiske data, uregelmæssig, og består eksempelvis til tider i stedet af hårdt</w:t>
      </w:r>
      <w:r w:rsidR="00FB7634">
        <w:rPr>
          <w:rFonts w:ascii="Georgia" w:hAnsi="Georgia"/>
          <w:bCs/>
          <w:sz w:val="20"/>
          <w:szCs w:val="20"/>
          <w:lang w:val="da-DK"/>
        </w:rPr>
        <w:t xml:space="preserve"> ler</w:t>
      </w:r>
      <w:r w:rsidRPr="00AB457D">
        <w:rPr>
          <w:rFonts w:ascii="Georgia" w:hAnsi="Georgia"/>
          <w:bCs/>
          <w:sz w:val="20"/>
          <w:szCs w:val="20"/>
          <w:lang w:val="da-DK"/>
        </w:rPr>
        <w:t xml:space="preserve">. Det ville være en stor opgave at gennemgå arkiv dataene, da dette ville kræve en lang og konsistent undersøgelse af individuelle </w:t>
      </w:r>
      <w:proofErr w:type="spellStart"/>
      <w:r w:rsidRPr="00AB457D">
        <w:rPr>
          <w:rFonts w:ascii="Georgia" w:hAnsi="Georgia"/>
          <w:bCs/>
          <w:sz w:val="20"/>
          <w:szCs w:val="20"/>
          <w:lang w:val="da-DK"/>
        </w:rPr>
        <w:t>surveys</w:t>
      </w:r>
      <w:proofErr w:type="spellEnd"/>
      <w:r w:rsidRPr="00AB457D">
        <w:rPr>
          <w:rFonts w:ascii="Georgia" w:hAnsi="Georgia"/>
          <w:bCs/>
          <w:sz w:val="20"/>
          <w:szCs w:val="20"/>
          <w:lang w:val="da-DK"/>
        </w:rPr>
        <w:t xml:space="preserve">, for at fastslå metoderne hvorved moræneaflejringer er kortlagt, samt undersøge kvaliteten af data.  </w:t>
      </w:r>
    </w:p>
    <w:p w14:paraId="2CCEFBA1" w14:textId="23B014A4" w:rsidR="00126C6A" w:rsidRPr="0013061A" w:rsidRDefault="00AB457D" w:rsidP="00126C6A">
      <w:pPr>
        <w:pStyle w:val="Listeafsnit"/>
        <w:numPr>
          <w:ilvl w:val="0"/>
          <w:numId w:val="8"/>
        </w:numPr>
        <w:jc w:val="both"/>
        <w:rPr>
          <w:rFonts w:ascii="Georgia" w:hAnsi="Georgia"/>
          <w:sz w:val="20"/>
          <w:szCs w:val="20"/>
          <w:lang w:val="da-DK"/>
        </w:rPr>
      </w:pPr>
      <w:r w:rsidRPr="00AB457D">
        <w:rPr>
          <w:rFonts w:ascii="Georgia" w:hAnsi="Georgia"/>
          <w:bCs/>
          <w:sz w:val="20"/>
          <w:szCs w:val="20"/>
          <w:lang w:val="da-DK"/>
        </w:rPr>
        <w:t xml:space="preserve">I </w:t>
      </w:r>
      <w:r w:rsidR="003C7D1F">
        <w:fldChar w:fldCharType="begin"/>
      </w:r>
      <w:r w:rsidR="003C7D1F" w:rsidRPr="00A149AD">
        <w:rPr>
          <w:lang w:val="da-DK"/>
        </w:rPr>
        <w:instrText xml:space="preserve"> REF _Ref531521122 \h  \* MERGEFORMAT </w:instrText>
      </w:r>
      <w:r w:rsidR="003C7D1F">
        <w:fldChar w:fldCharType="separate"/>
      </w:r>
      <w:r w:rsidRPr="00AB457D">
        <w:rPr>
          <w:rFonts w:ascii="Georgia" w:hAnsi="Georgia"/>
          <w:bCs/>
          <w:sz w:val="20"/>
          <w:szCs w:val="20"/>
          <w:lang w:val="da-DK"/>
        </w:rPr>
        <w:t>Tabel 1</w:t>
      </w:r>
      <w:r w:rsidR="003C7D1F">
        <w:fldChar w:fldCharType="end"/>
      </w:r>
      <w:r w:rsidRPr="00AB457D">
        <w:rPr>
          <w:rFonts w:ascii="Georgia" w:hAnsi="Georgia"/>
          <w:bCs/>
          <w:sz w:val="20"/>
          <w:szCs w:val="20"/>
          <w:lang w:val="da-DK"/>
        </w:rPr>
        <w:t xml:space="preserve"> og </w:t>
      </w:r>
      <w:r w:rsidR="003C7D1F">
        <w:fldChar w:fldCharType="begin"/>
      </w:r>
      <w:r w:rsidR="003C7D1F" w:rsidRPr="00A149AD">
        <w:rPr>
          <w:lang w:val="da-DK"/>
        </w:rPr>
        <w:instrText xml:space="preserve"> REF _Ref531521124 \h  \* MERGEFORMAT </w:instrText>
      </w:r>
      <w:r w:rsidR="003C7D1F">
        <w:fldChar w:fldCharType="separate"/>
      </w:r>
      <w:r w:rsidRPr="00AB457D">
        <w:rPr>
          <w:rFonts w:ascii="Georgia" w:hAnsi="Georgia"/>
          <w:bCs/>
          <w:sz w:val="20"/>
          <w:szCs w:val="20"/>
          <w:lang w:val="da-DK"/>
        </w:rPr>
        <w:t>Tabel 2</w:t>
      </w:r>
      <w:r w:rsidR="003C7D1F">
        <w:fldChar w:fldCharType="end"/>
      </w:r>
      <w:r w:rsidRPr="00AB457D">
        <w:rPr>
          <w:rFonts w:ascii="Georgia" w:hAnsi="Georgia"/>
          <w:bCs/>
          <w:sz w:val="20"/>
          <w:szCs w:val="20"/>
          <w:lang w:val="da-DK"/>
        </w:rPr>
        <w:t xml:space="preserve"> er der i flere områder</w:t>
      </w:r>
      <w:r w:rsidR="00D66778">
        <w:rPr>
          <w:rFonts w:ascii="Georgia" w:hAnsi="Georgia"/>
          <w:bCs/>
          <w:sz w:val="20"/>
          <w:szCs w:val="20"/>
          <w:lang w:val="da-DK"/>
        </w:rPr>
        <w:t xml:space="preserve"> som er </w:t>
      </w:r>
      <w:r w:rsidRPr="00AB457D">
        <w:rPr>
          <w:rFonts w:ascii="Georgia" w:hAnsi="Georgia"/>
          <w:bCs/>
          <w:sz w:val="20"/>
          <w:szCs w:val="20"/>
          <w:lang w:val="da-DK"/>
        </w:rPr>
        <w:t xml:space="preserve">kortlagt i 2012 habitatkortlægningen, kun angivet samlet stenrevsareal og ikke substrattype 3 og 4, hvilket skyldes at detaljeringsgraden af kortlægning og metoder i det pågældende år ikke muliggør opdeling i substrattyper. </w:t>
      </w:r>
      <w:r w:rsidRPr="00AB457D">
        <w:rPr>
          <w:rFonts w:ascii="Georgia" w:hAnsi="Georgia"/>
          <w:sz w:val="20"/>
          <w:szCs w:val="20"/>
          <w:lang w:val="da-DK"/>
        </w:rPr>
        <w:t xml:space="preserve">I </w:t>
      </w:r>
      <w:r w:rsidR="00D66778">
        <w:rPr>
          <w:rFonts w:ascii="Georgia" w:hAnsi="Georgia"/>
          <w:sz w:val="20"/>
          <w:szCs w:val="20"/>
          <w:lang w:val="da-DK"/>
        </w:rPr>
        <w:lastRenderedPageBreak/>
        <w:t>herværende</w:t>
      </w:r>
      <w:r w:rsidR="00D66778" w:rsidRPr="00AB457D">
        <w:rPr>
          <w:rFonts w:ascii="Georgia" w:hAnsi="Georgia"/>
          <w:sz w:val="20"/>
          <w:szCs w:val="20"/>
          <w:lang w:val="da-DK"/>
        </w:rPr>
        <w:t xml:space="preserve"> </w:t>
      </w:r>
      <w:r w:rsidRPr="00AB457D">
        <w:rPr>
          <w:rFonts w:ascii="Georgia" w:hAnsi="Georgia"/>
          <w:sz w:val="20"/>
          <w:szCs w:val="20"/>
          <w:lang w:val="da-DK"/>
        </w:rPr>
        <w:t>analyse er der ikke skelnet mellem substrattype 3 tolket som rev, og substrattype 3, som ikke er rev. Generelt er langt den overvejende del af substrattype 3 kortlagt som rev, da de lever op til kravene herfor.</w:t>
      </w:r>
    </w:p>
    <w:p w14:paraId="1B982356" w14:textId="7593CB4A" w:rsidR="00EF2979" w:rsidRPr="0013061A" w:rsidRDefault="00AB457D" w:rsidP="00FF60DA">
      <w:pPr>
        <w:pStyle w:val="Listeafsnit"/>
        <w:numPr>
          <w:ilvl w:val="0"/>
          <w:numId w:val="8"/>
        </w:numPr>
        <w:rPr>
          <w:rFonts w:ascii="Georgia" w:hAnsi="Georgia"/>
          <w:bCs/>
          <w:sz w:val="20"/>
          <w:szCs w:val="20"/>
          <w:lang w:val="da-DK"/>
        </w:rPr>
      </w:pPr>
      <w:r w:rsidRPr="00AB457D">
        <w:rPr>
          <w:rFonts w:ascii="Georgia" w:hAnsi="Georgia"/>
          <w:bCs/>
          <w:sz w:val="20"/>
          <w:szCs w:val="20"/>
          <w:lang w:val="da-DK"/>
        </w:rPr>
        <w:t>En simpel metode er anvendt til at angive usikkerhederne i tolkningen af morænearealet inden og udenfor de kortlagte habitatområder (</w:t>
      </w:r>
      <w:r w:rsidR="003C7D1F">
        <w:fldChar w:fldCharType="begin"/>
      </w:r>
      <w:r w:rsidR="003C7D1F" w:rsidRPr="00A149AD">
        <w:rPr>
          <w:lang w:val="da-DK"/>
        </w:rPr>
        <w:instrText xml:space="preserve"> REF _Ref531521450 \h  \* MERGEFORMAT </w:instrText>
      </w:r>
      <w:r w:rsidR="003C7D1F">
        <w:fldChar w:fldCharType="separate"/>
      </w:r>
      <w:r w:rsidRPr="00AB457D">
        <w:rPr>
          <w:rFonts w:ascii="Georgia" w:hAnsi="Georgia"/>
          <w:bCs/>
          <w:sz w:val="20"/>
          <w:szCs w:val="20"/>
          <w:lang w:val="da-DK"/>
        </w:rPr>
        <w:t>Figur 9</w:t>
      </w:r>
      <w:r w:rsidR="003C7D1F">
        <w:fldChar w:fldCharType="end"/>
      </w:r>
      <w:r w:rsidRPr="00AB457D">
        <w:rPr>
          <w:rFonts w:ascii="Georgia" w:hAnsi="Georgia"/>
          <w:bCs/>
          <w:sz w:val="20"/>
          <w:szCs w:val="20"/>
          <w:lang w:val="da-DK"/>
        </w:rPr>
        <w:t xml:space="preserve"> og </w:t>
      </w:r>
      <w:r w:rsidR="003C7D1F">
        <w:fldChar w:fldCharType="begin"/>
      </w:r>
      <w:r w:rsidR="003C7D1F" w:rsidRPr="00A149AD">
        <w:rPr>
          <w:lang w:val="da-DK"/>
        </w:rPr>
        <w:instrText xml:space="preserve"> REF _Ref531521434 \h  \* MERGEFORMAT </w:instrText>
      </w:r>
      <w:r w:rsidR="003C7D1F">
        <w:fldChar w:fldCharType="separate"/>
      </w:r>
      <w:r w:rsidRPr="00AB457D">
        <w:rPr>
          <w:rFonts w:ascii="Georgia" w:hAnsi="Georgia"/>
          <w:bCs/>
          <w:sz w:val="20"/>
          <w:szCs w:val="20"/>
          <w:lang w:val="da-DK"/>
        </w:rPr>
        <w:t>Figur 10</w:t>
      </w:r>
      <w:r w:rsidR="003C7D1F">
        <w:fldChar w:fldCharType="end"/>
      </w:r>
      <w:r w:rsidRPr="00AB457D">
        <w:rPr>
          <w:rFonts w:ascii="Georgia" w:hAnsi="Georgia"/>
          <w:bCs/>
          <w:sz w:val="20"/>
          <w:szCs w:val="20"/>
          <w:lang w:val="da-DK"/>
        </w:rPr>
        <w:t xml:space="preserve">). Dette viser, at der ved kombinationen af afstanden af </w:t>
      </w:r>
      <w:proofErr w:type="spellStart"/>
      <w:r w:rsidRPr="00AB457D">
        <w:rPr>
          <w:rFonts w:ascii="Georgia" w:hAnsi="Georgia"/>
          <w:bCs/>
          <w:sz w:val="20"/>
          <w:szCs w:val="20"/>
          <w:lang w:val="da-DK"/>
        </w:rPr>
        <w:t>surveylinjerne</w:t>
      </w:r>
      <w:proofErr w:type="spellEnd"/>
      <w:r w:rsidRPr="00AB457D">
        <w:rPr>
          <w:rFonts w:ascii="Georgia" w:hAnsi="Georgia"/>
          <w:bCs/>
          <w:sz w:val="20"/>
          <w:szCs w:val="20"/>
          <w:lang w:val="da-DK"/>
        </w:rPr>
        <w:t xml:space="preserve"> og punktundersøgelserne, er højere </w:t>
      </w:r>
      <w:proofErr w:type="spellStart"/>
      <w:r w:rsidRPr="00AB457D">
        <w:rPr>
          <w:rFonts w:ascii="Georgia" w:hAnsi="Georgia"/>
          <w:bCs/>
          <w:sz w:val="20"/>
          <w:szCs w:val="20"/>
          <w:lang w:val="da-DK"/>
        </w:rPr>
        <w:t>konfidens</w:t>
      </w:r>
      <w:proofErr w:type="spellEnd"/>
      <w:r w:rsidRPr="00AB457D">
        <w:rPr>
          <w:rFonts w:ascii="Georgia" w:hAnsi="Georgia"/>
          <w:bCs/>
          <w:sz w:val="20"/>
          <w:szCs w:val="20"/>
          <w:lang w:val="da-DK"/>
        </w:rPr>
        <w:t xml:space="preserve"> i morænearealet kortlagt i Østersøen regionen end i den atlantiske region. Generelt findes den største usikkerhed i dele af Nordsøen og omkring Bornholm. Stenrevsanalysen og beregningerne viser, at 19.8% af det danske marine moræneareal ligger inden for netværket af habitatområder. Beregningerne præsenteret i </w:t>
      </w:r>
      <w:r w:rsidR="003C7D1F">
        <w:fldChar w:fldCharType="begin"/>
      </w:r>
      <w:r w:rsidR="003C7D1F" w:rsidRPr="00A149AD">
        <w:rPr>
          <w:lang w:val="da-DK"/>
        </w:rPr>
        <w:instrText xml:space="preserve"> REF _Ref531521217 \h  \* MERGEFORMAT </w:instrText>
      </w:r>
      <w:r w:rsidR="003C7D1F">
        <w:fldChar w:fldCharType="separate"/>
      </w:r>
      <w:r w:rsidRPr="00AB457D">
        <w:rPr>
          <w:rFonts w:ascii="Georgia" w:hAnsi="Georgia"/>
          <w:bCs/>
          <w:sz w:val="20"/>
          <w:szCs w:val="20"/>
          <w:lang w:val="da-DK"/>
        </w:rPr>
        <w:t>Tabel 3</w:t>
      </w:r>
      <w:r w:rsidR="003C7D1F">
        <w:fldChar w:fldCharType="end"/>
      </w:r>
      <w:r w:rsidRPr="00AB457D">
        <w:rPr>
          <w:rFonts w:ascii="Georgia" w:hAnsi="Georgia"/>
          <w:bCs/>
          <w:sz w:val="20"/>
          <w:szCs w:val="20"/>
          <w:lang w:val="da-DK"/>
        </w:rPr>
        <w:t xml:space="preserve"> er baseret på eksisterende data fra MST kortlægninger (både råstof og habitat). </w:t>
      </w:r>
      <w:proofErr w:type="spellStart"/>
      <w:r w:rsidRPr="00AB457D">
        <w:rPr>
          <w:rFonts w:ascii="Georgia" w:hAnsi="Georgia"/>
          <w:bCs/>
          <w:sz w:val="20"/>
          <w:szCs w:val="20"/>
          <w:lang w:val="da-DK"/>
        </w:rPr>
        <w:t>Konfidensen</w:t>
      </w:r>
      <w:proofErr w:type="spellEnd"/>
      <w:r w:rsidRPr="00AB457D">
        <w:rPr>
          <w:rFonts w:ascii="Georgia" w:hAnsi="Georgia"/>
          <w:bCs/>
          <w:sz w:val="20"/>
          <w:szCs w:val="20"/>
          <w:lang w:val="da-DK"/>
        </w:rPr>
        <w:t xml:space="preserve"> af de ovenfor beskrevne procentdele afhænger af pålideligheden af tolkningerne af moræne substratet i de danske farvande. Procentdelen vil være mindre pålidelig i områder med lav </w:t>
      </w:r>
      <w:proofErr w:type="spellStart"/>
      <w:r w:rsidRPr="00AB457D">
        <w:rPr>
          <w:rFonts w:ascii="Georgia" w:hAnsi="Georgia"/>
          <w:bCs/>
          <w:sz w:val="20"/>
          <w:szCs w:val="20"/>
          <w:lang w:val="da-DK"/>
        </w:rPr>
        <w:t>konfidens</w:t>
      </w:r>
      <w:proofErr w:type="spellEnd"/>
      <w:r w:rsidRPr="00AB457D">
        <w:rPr>
          <w:rFonts w:ascii="Georgia" w:hAnsi="Georgia"/>
          <w:bCs/>
          <w:sz w:val="20"/>
          <w:szCs w:val="20"/>
          <w:lang w:val="da-DK"/>
        </w:rPr>
        <w:t xml:space="preserve"> som det er vist i </w:t>
      </w:r>
      <w:r w:rsidR="003C7D1F">
        <w:fldChar w:fldCharType="begin"/>
      </w:r>
      <w:r w:rsidR="003C7D1F" w:rsidRPr="00A149AD">
        <w:rPr>
          <w:lang w:val="da-DK"/>
        </w:rPr>
        <w:instrText xml:space="preserve"> REF _Ref531521450 \h  \* MERGEFORMAT </w:instrText>
      </w:r>
      <w:r w:rsidR="003C7D1F">
        <w:fldChar w:fldCharType="separate"/>
      </w:r>
      <w:r w:rsidRPr="00AB457D">
        <w:rPr>
          <w:rFonts w:ascii="Georgia" w:hAnsi="Georgia"/>
          <w:bCs/>
          <w:sz w:val="20"/>
          <w:szCs w:val="20"/>
          <w:lang w:val="da-DK"/>
        </w:rPr>
        <w:t>Figur 9</w:t>
      </w:r>
      <w:r w:rsidR="003C7D1F">
        <w:fldChar w:fldCharType="end"/>
      </w:r>
      <w:r w:rsidRPr="00AB457D">
        <w:rPr>
          <w:rFonts w:ascii="Georgia" w:hAnsi="Georgia"/>
          <w:bCs/>
          <w:sz w:val="20"/>
          <w:szCs w:val="20"/>
          <w:lang w:val="da-DK"/>
        </w:rPr>
        <w:t xml:space="preserve"> og </w:t>
      </w:r>
      <w:r w:rsidR="003C7D1F">
        <w:fldChar w:fldCharType="begin"/>
      </w:r>
      <w:r w:rsidR="003C7D1F" w:rsidRPr="00A149AD">
        <w:rPr>
          <w:lang w:val="da-DK"/>
        </w:rPr>
        <w:instrText xml:space="preserve"> REF _Ref531521434 \h  \* MERGEFORMAT </w:instrText>
      </w:r>
      <w:r w:rsidR="003C7D1F">
        <w:fldChar w:fldCharType="separate"/>
      </w:r>
      <w:r w:rsidRPr="00AB457D">
        <w:rPr>
          <w:rFonts w:ascii="Georgia" w:hAnsi="Georgia"/>
          <w:bCs/>
          <w:sz w:val="20"/>
          <w:szCs w:val="20"/>
          <w:lang w:val="da-DK"/>
        </w:rPr>
        <w:t>Figur 10</w:t>
      </w:r>
      <w:r w:rsidR="003C7D1F">
        <w:fldChar w:fldCharType="end"/>
      </w:r>
      <w:r w:rsidRPr="00AB457D">
        <w:rPr>
          <w:rFonts w:ascii="Georgia" w:hAnsi="Georgia"/>
          <w:bCs/>
          <w:sz w:val="20"/>
          <w:szCs w:val="20"/>
          <w:lang w:val="da-DK"/>
        </w:rPr>
        <w:t>. Denne usikkerhed eller forskel i data</w:t>
      </w:r>
      <w:r w:rsidR="004274EA">
        <w:rPr>
          <w:rFonts w:ascii="Georgia" w:hAnsi="Georgia"/>
          <w:bCs/>
          <w:sz w:val="20"/>
          <w:szCs w:val="20"/>
          <w:lang w:val="da-DK"/>
        </w:rPr>
        <w:t>ene</w:t>
      </w:r>
      <w:r w:rsidRPr="00AB457D">
        <w:rPr>
          <w:rFonts w:ascii="Georgia" w:hAnsi="Georgia"/>
          <w:bCs/>
          <w:sz w:val="20"/>
          <w:szCs w:val="20"/>
          <w:lang w:val="da-DK"/>
        </w:rPr>
        <w:t xml:space="preserve">s pålidelighed mellem forskellige regioner har indflydelse på den aktuelle procentdel af stenrev i de danske farvande. I forhold til </w:t>
      </w:r>
      <w:r w:rsidR="003C7D1F">
        <w:fldChar w:fldCharType="begin"/>
      </w:r>
      <w:r w:rsidR="003C7D1F" w:rsidRPr="00A149AD">
        <w:rPr>
          <w:lang w:val="da-DK"/>
        </w:rPr>
        <w:instrText xml:space="preserve"> REF _Ref531521450 \h  \* MERGEFORMAT </w:instrText>
      </w:r>
      <w:r w:rsidR="003C7D1F">
        <w:fldChar w:fldCharType="separate"/>
      </w:r>
      <w:r w:rsidRPr="00AB457D">
        <w:rPr>
          <w:rFonts w:ascii="Georgia" w:hAnsi="Georgia"/>
          <w:bCs/>
          <w:sz w:val="20"/>
          <w:szCs w:val="20"/>
          <w:lang w:val="da-DK"/>
        </w:rPr>
        <w:t>Figur 9</w:t>
      </w:r>
      <w:r w:rsidR="003C7D1F">
        <w:fldChar w:fldCharType="end"/>
      </w:r>
      <w:r w:rsidRPr="00AB457D">
        <w:rPr>
          <w:rFonts w:ascii="Georgia" w:hAnsi="Georgia"/>
          <w:bCs/>
          <w:sz w:val="20"/>
          <w:szCs w:val="20"/>
          <w:lang w:val="da-DK"/>
        </w:rPr>
        <w:t xml:space="preserve"> og </w:t>
      </w:r>
      <w:r w:rsidR="003C7D1F">
        <w:fldChar w:fldCharType="begin"/>
      </w:r>
      <w:r w:rsidR="003C7D1F" w:rsidRPr="00A149AD">
        <w:rPr>
          <w:lang w:val="da-DK"/>
        </w:rPr>
        <w:instrText xml:space="preserve"> REF _Ref531521434 \h  \* MERGEFORMAT </w:instrText>
      </w:r>
      <w:r w:rsidR="003C7D1F">
        <w:fldChar w:fldCharType="separate"/>
      </w:r>
      <w:r w:rsidRPr="00AB457D">
        <w:rPr>
          <w:rFonts w:ascii="Georgia" w:hAnsi="Georgia"/>
          <w:bCs/>
          <w:sz w:val="20"/>
          <w:szCs w:val="20"/>
          <w:lang w:val="da-DK"/>
        </w:rPr>
        <w:t>Figur 10</w:t>
      </w:r>
      <w:r w:rsidR="003C7D1F">
        <w:fldChar w:fldCharType="end"/>
      </w:r>
      <w:r w:rsidRPr="00AB457D">
        <w:rPr>
          <w:rFonts w:ascii="Georgia" w:hAnsi="Georgia"/>
          <w:bCs/>
          <w:sz w:val="20"/>
          <w:szCs w:val="20"/>
          <w:lang w:val="da-DK"/>
        </w:rPr>
        <w:t xml:space="preserve"> må det forventes, at procentdelen af stenrev i den atlantiske region udviser en højere diskrepans fra de estimerede tal</w:t>
      </w:r>
      <w:r w:rsidR="00D66778">
        <w:rPr>
          <w:rFonts w:ascii="Georgia" w:hAnsi="Georgia"/>
          <w:bCs/>
          <w:sz w:val="20"/>
          <w:szCs w:val="20"/>
          <w:lang w:val="da-DK"/>
        </w:rPr>
        <w:t>,</w:t>
      </w:r>
      <w:r w:rsidRPr="00AB457D">
        <w:rPr>
          <w:rFonts w:ascii="Georgia" w:hAnsi="Georgia"/>
          <w:bCs/>
          <w:sz w:val="20"/>
          <w:szCs w:val="20"/>
          <w:lang w:val="da-DK"/>
        </w:rPr>
        <w:t xml:space="preserve"> mens stenrevs procentandelen i det baltiske region f.eks. vil være næsten sammenlignelig </w:t>
      </w:r>
      <w:r w:rsidR="00D66778">
        <w:rPr>
          <w:rFonts w:ascii="Georgia" w:hAnsi="Georgia"/>
          <w:bCs/>
          <w:sz w:val="20"/>
          <w:szCs w:val="20"/>
          <w:lang w:val="da-DK"/>
        </w:rPr>
        <w:t>med</w:t>
      </w:r>
      <w:r w:rsidR="00D66778" w:rsidRPr="00AB457D">
        <w:rPr>
          <w:rFonts w:ascii="Georgia" w:hAnsi="Georgia"/>
          <w:bCs/>
          <w:sz w:val="20"/>
          <w:szCs w:val="20"/>
          <w:lang w:val="da-DK"/>
        </w:rPr>
        <w:t xml:space="preserve"> </w:t>
      </w:r>
      <w:r w:rsidRPr="00AB457D">
        <w:rPr>
          <w:rFonts w:ascii="Georgia" w:hAnsi="Georgia"/>
          <w:bCs/>
          <w:sz w:val="20"/>
          <w:szCs w:val="20"/>
          <w:lang w:val="da-DK"/>
        </w:rPr>
        <w:t xml:space="preserve">de estimerede tal pga. den højere data pålidelighed i den baltiske region. Der findes store moræne regioner i områder med lav </w:t>
      </w:r>
      <w:proofErr w:type="spellStart"/>
      <w:r w:rsidRPr="00AB457D">
        <w:rPr>
          <w:rFonts w:ascii="Georgia" w:hAnsi="Georgia"/>
          <w:bCs/>
          <w:sz w:val="20"/>
          <w:szCs w:val="20"/>
          <w:lang w:val="da-DK"/>
        </w:rPr>
        <w:t>konfidens</w:t>
      </w:r>
      <w:proofErr w:type="spellEnd"/>
      <w:r w:rsidRPr="00AB457D">
        <w:rPr>
          <w:rFonts w:ascii="Georgia" w:hAnsi="Georgia"/>
          <w:bCs/>
          <w:sz w:val="20"/>
          <w:szCs w:val="20"/>
          <w:lang w:val="da-DK"/>
        </w:rPr>
        <w:t xml:space="preserve"> i den atlantiske region i sammenligning med den tilsvarende udbredelse i dent baltiske region. En fremtidig opfølgning er nødvendig for at sikre at alle data for det danske område er inkluderet.</w:t>
      </w:r>
    </w:p>
    <w:p w14:paraId="36905789" w14:textId="41EADA0E" w:rsidR="007101DE" w:rsidRPr="00A149AD" w:rsidRDefault="00AB457D" w:rsidP="007101DE">
      <w:pPr>
        <w:pStyle w:val="Listeafsnit"/>
        <w:numPr>
          <w:ilvl w:val="0"/>
          <w:numId w:val="8"/>
        </w:numPr>
        <w:jc w:val="both"/>
        <w:rPr>
          <w:rFonts w:ascii="Georgia" w:hAnsi="Georgia"/>
          <w:sz w:val="20"/>
          <w:szCs w:val="20"/>
          <w:lang w:val="da-DK"/>
        </w:rPr>
      </w:pPr>
      <w:proofErr w:type="spellStart"/>
      <w:r w:rsidRPr="00AB457D">
        <w:rPr>
          <w:rFonts w:ascii="Georgia" w:hAnsi="Georgia"/>
          <w:bCs/>
          <w:sz w:val="20"/>
          <w:szCs w:val="20"/>
          <w:lang w:val="da-DK"/>
        </w:rPr>
        <w:t>Konfidensen</w:t>
      </w:r>
      <w:proofErr w:type="spellEnd"/>
      <w:r w:rsidRPr="00AB457D">
        <w:rPr>
          <w:rFonts w:ascii="Georgia" w:hAnsi="Georgia"/>
          <w:bCs/>
          <w:sz w:val="20"/>
          <w:szCs w:val="20"/>
          <w:lang w:val="da-DK"/>
        </w:rPr>
        <w:t xml:space="preserve"> udtrukket fra sejllinjerne kræver yderligere diskussion. Dette arbejde har ikke identificeret de bagvedliggende metadata </w:t>
      </w:r>
      <w:r w:rsidR="007E0CF8">
        <w:rPr>
          <w:rFonts w:ascii="Georgia" w:hAnsi="Georgia"/>
          <w:bCs/>
          <w:sz w:val="20"/>
          <w:szCs w:val="20"/>
          <w:lang w:val="da-DK"/>
        </w:rPr>
        <w:t>om</w:t>
      </w:r>
      <w:r w:rsidR="007E0CF8" w:rsidRPr="00AB457D">
        <w:rPr>
          <w:rFonts w:ascii="Georgia" w:hAnsi="Georgia"/>
          <w:bCs/>
          <w:sz w:val="20"/>
          <w:szCs w:val="20"/>
          <w:lang w:val="da-DK"/>
        </w:rPr>
        <w:t xml:space="preserve"> </w:t>
      </w:r>
      <w:r w:rsidRPr="00AB457D">
        <w:rPr>
          <w:rFonts w:ascii="Georgia" w:hAnsi="Georgia"/>
          <w:bCs/>
          <w:sz w:val="20"/>
          <w:szCs w:val="20"/>
          <w:lang w:val="da-DK"/>
        </w:rPr>
        <w:t xml:space="preserve">resultaterne fra de pågældende undersøgelser. Dette gælder eksempelvis kvaliteten af sidescan sonar og sedimentekkolods dataene samt sikkerheden i positioneringen af disse.  </w:t>
      </w:r>
    </w:p>
    <w:p w14:paraId="5A7AEC93" w14:textId="14B40279" w:rsidR="00AB5C89" w:rsidRPr="0013061A" w:rsidRDefault="00AB457D" w:rsidP="00AB5C89">
      <w:pPr>
        <w:pStyle w:val="Listeafsnit"/>
        <w:numPr>
          <w:ilvl w:val="0"/>
          <w:numId w:val="8"/>
        </w:numPr>
        <w:jc w:val="both"/>
        <w:rPr>
          <w:rFonts w:ascii="Georgia" w:hAnsi="Georgia"/>
          <w:bCs/>
          <w:sz w:val="20"/>
          <w:szCs w:val="20"/>
          <w:lang w:val="da-DK"/>
        </w:rPr>
      </w:pPr>
      <w:r w:rsidRPr="00AB457D">
        <w:rPr>
          <w:rFonts w:ascii="Georgia" w:hAnsi="Georgia"/>
          <w:bCs/>
          <w:sz w:val="20"/>
          <w:szCs w:val="20"/>
          <w:lang w:val="da-DK"/>
        </w:rPr>
        <w:t xml:space="preserve">For præcis og troværdig kortlægning af habitatområder kræves fuldækkende kortlægninger med både sidescan, </w:t>
      </w:r>
      <w:proofErr w:type="spellStart"/>
      <w:r w:rsidRPr="00AB457D">
        <w:rPr>
          <w:rFonts w:ascii="Georgia" w:hAnsi="Georgia"/>
          <w:bCs/>
          <w:sz w:val="20"/>
          <w:szCs w:val="20"/>
          <w:lang w:val="da-DK"/>
        </w:rPr>
        <w:t>multibeam</w:t>
      </w:r>
      <w:proofErr w:type="spellEnd"/>
      <w:r w:rsidRPr="00AB457D">
        <w:rPr>
          <w:rFonts w:ascii="Georgia" w:hAnsi="Georgia"/>
          <w:bCs/>
          <w:sz w:val="20"/>
          <w:szCs w:val="20"/>
          <w:lang w:val="da-DK"/>
        </w:rPr>
        <w:t xml:space="preserve"> og seismiske data</w:t>
      </w:r>
      <w:r w:rsidR="007E0CF8">
        <w:rPr>
          <w:rFonts w:ascii="Georgia" w:hAnsi="Georgia"/>
          <w:bCs/>
          <w:sz w:val="20"/>
          <w:szCs w:val="20"/>
          <w:lang w:val="da-DK"/>
        </w:rPr>
        <w:t xml:space="preserve"> samt</w:t>
      </w:r>
      <w:r w:rsidRPr="00AB457D">
        <w:rPr>
          <w:rFonts w:ascii="Georgia" w:hAnsi="Georgia"/>
          <w:bCs/>
          <w:sz w:val="20"/>
          <w:szCs w:val="20"/>
          <w:lang w:val="da-DK"/>
        </w:rPr>
        <w:t xml:space="preserve"> robust havbundsverifikation </w:t>
      </w:r>
      <w:r w:rsidR="007E0CF8">
        <w:rPr>
          <w:rFonts w:ascii="Georgia" w:hAnsi="Georgia"/>
          <w:bCs/>
          <w:sz w:val="20"/>
          <w:szCs w:val="20"/>
          <w:lang w:val="da-DK"/>
        </w:rPr>
        <w:t xml:space="preserve">så </w:t>
      </w:r>
      <w:r w:rsidRPr="00AB457D">
        <w:rPr>
          <w:rFonts w:ascii="Georgia" w:hAnsi="Georgia"/>
          <w:bCs/>
          <w:sz w:val="20"/>
          <w:szCs w:val="20"/>
          <w:lang w:val="da-DK"/>
        </w:rPr>
        <w:t xml:space="preserve">som video og </w:t>
      </w:r>
      <w:proofErr w:type="spellStart"/>
      <w:r w:rsidRPr="00AB457D">
        <w:rPr>
          <w:rFonts w:ascii="Georgia" w:hAnsi="Georgia"/>
          <w:bCs/>
          <w:sz w:val="20"/>
          <w:szCs w:val="20"/>
          <w:lang w:val="da-DK"/>
        </w:rPr>
        <w:t>grabprøver</w:t>
      </w:r>
      <w:proofErr w:type="spellEnd"/>
      <w:r w:rsidRPr="00AB457D">
        <w:rPr>
          <w:rFonts w:ascii="Georgia" w:hAnsi="Georgia"/>
          <w:bCs/>
          <w:sz w:val="20"/>
          <w:szCs w:val="20"/>
          <w:lang w:val="da-DK"/>
        </w:rPr>
        <w:t xml:space="preserve"> til kortlægningen af den nutidige havbund, samt borekerner på specifikke positioner</w:t>
      </w:r>
      <w:r w:rsidR="007E0CF8">
        <w:rPr>
          <w:rFonts w:ascii="Georgia" w:hAnsi="Georgia"/>
          <w:bCs/>
          <w:sz w:val="20"/>
          <w:szCs w:val="20"/>
          <w:lang w:val="da-DK"/>
        </w:rPr>
        <w:t xml:space="preserve">. Dette </w:t>
      </w:r>
      <w:r w:rsidRPr="00AB457D">
        <w:rPr>
          <w:rFonts w:ascii="Georgia" w:hAnsi="Georgia"/>
          <w:bCs/>
          <w:sz w:val="20"/>
          <w:szCs w:val="20"/>
          <w:lang w:val="da-DK"/>
        </w:rPr>
        <w:t>for at forbedre den geologiske model af områder</w:t>
      </w:r>
      <w:r w:rsidR="006E6BBE">
        <w:rPr>
          <w:rFonts w:ascii="Georgia" w:hAnsi="Georgia"/>
          <w:bCs/>
          <w:sz w:val="20"/>
          <w:szCs w:val="20"/>
          <w:lang w:val="da-DK"/>
        </w:rPr>
        <w:t>ne</w:t>
      </w:r>
      <w:r w:rsidRPr="00AB457D">
        <w:rPr>
          <w:rFonts w:ascii="Georgia" w:hAnsi="Georgia"/>
          <w:bCs/>
          <w:sz w:val="20"/>
          <w:szCs w:val="20"/>
          <w:lang w:val="da-DK"/>
        </w:rPr>
        <w:t xml:space="preserve"> </w:t>
      </w:r>
      <w:r w:rsidR="007E0CF8">
        <w:rPr>
          <w:rFonts w:ascii="Georgia" w:hAnsi="Georgia"/>
          <w:bCs/>
          <w:sz w:val="20"/>
          <w:szCs w:val="20"/>
          <w:lang w:val="da-DK"/>
        </w:rPr>
        <w:t>og</w:t>
      </w:r>
      <w:r w:rsidR="007E0CF8" w:rsidRPr="00AB457D">
        <w:rPr>
          <w:rFonts w:ascii="Georgia" w:hAnsi="Georgia"/>
          <w:bCs/>
          <w:sz w:val="20"/>
          <w:szCs w:val="20"/>
          <w:lang w:val="da-DK"/>
        </w:rPr>
        <w:t xml:space="preserve"> </w:t>
      </w:r>
      <w:r w:rsidRPr="00AB457D">
        <w:rPr>
          <w:rFonts w:ascii="Georgia" w:hAnsi="Georgia"/>
          <w:bCs/>
          <w:sz w:val="20"/>
          <w:szCs w:val="20"/>
          <w:lang w:val="da-DK"/>
        </w:rPr>
        <w:t xml:space="preserve">derved identificere de processer, der har dannet </w:t>
      </w:r>
      <w:r w:rsidR="006E6BBE">
        <w:rPr>
          <w:rFonts w:ascii="Georgia" w:hAnsi="Georgia"/>
          <w:bCs/>
          <w:sz w:val="20"/>
          <w:szCs w:val="20"/>
          <w:lang w:val="da-DK"/>
        </w:rPr>
        <w:t xml:space="preserve">det nutidige </w:t>
      </w:r>
      <w:r w:rsidRPr="00AB457D">
        <w:rPr>
          <w:rFonts w:ascii="Georgia" w:hAnsi="Georgia"/>
          <w:bCs/>
          <w:sz w:val="20"/>
          <w:szCs w:val="20"/>
          <w:lang w:val="da-DK"/>
        </w:rPr>
        <w:t>havbundshabitat.</w:t>
      </w:r>
    </w:p>
    <w:p w14:paraId="38D29A05" w14:textId="0C2FA89E" w:rsidR="00AB5C89" w:rsidRPr="00A149AD" w:rsidRDefault="00AB457D" w:rsidP="003C7D1F">
      <w:pPr>
        <w:pStyle w:val="Listeafsnit"/>
        <w:rPr>
          <w:rFonts w:ascii="Georgia" w:hAnsi="Georgia"/>
          <w:bCs/>
          <w:sz w:val="20"/>
          <w:szCs w:val="20"/>
          <w:lang w:val="da-DK"/>
        </w:rPr>
      </w:pPr>
      <w:r w:rsidRPr="00AB457D">
        <w:rPr>
          <w:rFonts w:ascii="Georgia" w:hAnsi="Georgia"/>
          <w:bCs/>
          <w:sz w:val="20"/>
          <w:szCs w:val="20"/>
          <w:lang w:val="da-DK"/>
        </w:rPr>
        <w:t>Fulddækkende undersøgelser er en funktion af flere parameter, så</w:t>
      </w:r>
      <w:r w:rsidR="007E0CF8">
        <w:rPr>
          <w:rFonts w:ascii="Georgia" w:hAnsi="Georgia"/>
          <w:bCs/>
          <w:sz w:val="20"/>
          <w:szCs w:val="20"/>
          <w:lang w:val="da-DK"/>
        </w:rPr>
        <w:t xml:space="preserve"> </w:t>
      </w:r>
      <w:r w:rsidRPr="00AB457D">
        <w:rPr>
          <w:rFonts w:ascii="Georgia" w:hAnsi="Georgia"/>
          <w:bCs/>
          <w:sz w:val="20"/>
          <w:szCs w:val="20"/>
          <w:lang w:val="da-DK"/>
        </w:rPr>
        <w:t xml:space="preserve">som den geologiske kompleksitet i området (geodiversitet), den eksisterende viden, samt det tilgængelige budget. </w:t>
      </w:r>
    </w:p>
    <w:p w14:paraId="026B8AC3" w14:textId="77777777" w:rsidR="00EF2979" w:rsidRPr="00A149AD" w:rsidRDefault="00EF2979" w:rsidP="009F3EE7">
      <w:pPr>
        <w:rPr>
          <w:rFonts w:asciiTheme="majorHAnsi" w:hAnsiTheme="majorHAnsi"/>
          <w:lang w:val="da-DK"/>
        </w:rPr>
      </w:pPr>
    </w:p>
    <w:sectPr w:rsidR="00EF2979" w:rsidRPr="00A149AD" w:rsidSect="00B01FEF">
      <w:footerReference w:type="default" r:id="rId19"/>
      <w:pgSz w:w="11906" w:h="16838"/>
      <w:pgMar w:top="1701" w:right="1416" w:bottom="1701"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10F76" w14:textId="77777777" w:rsidR="00777AC7" w:rsidRDefault="00777AC7" w:rsidP="003E0A17">
      <w:pPr>
        <w:spacing w:after="0" w:line="240" w:lineRule="auto"/>
      </w:pPr>
      <w:r>
        <w:separator/>
      </w:r>
    </w:p>
  </w:endnote>
  <w:endnote w:type="continuationSeparator" w:id="0">
    <w:p w14:paraId="18227026" w14:textId="77777777" w:rsidR="00777AC7" w:rsidRDefault="00777AC7" w:rsidP="003E0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818337"/>
      <w:docPartObj>
        <w:docPartGallery w:val="Page Numbers (Bottom of Page)"/>
        <w:docPartUnique/>
      </w:docPartObj>
    </w:sdtPr>
    <w:sdtEndPr>
      <w:rPr>
        <w:rFonts w:ascii="Georgia" w:hAnsi="Georgia"/>
        <w:sz w:val="20"/>
        <w:szCs w:val="20"/>
      </w:rPr>
    </w:sdtEndPr>
    <w:sdtContent>
      <w:p w14:paraId="1F18F351" w14:textId="1092065C" w:rsidR="00777AC7" w:rsidRPr="001A335F" w:rsidRDefault="00777AC7">
        <w:pPr>
          <w:pStyle w:val="Sidefod"/>
          <w:jc w:val="center"/>
          <w:rPr>
            <w:rFonts w:ascii="Georgia" w:hAnsi="Georgia"/>
            <w:sz w:val="20"/>
            <w:szCs w:val="20"/>
          </w:rPr>
        </w:pPr>
        <w:r>
          <w:rPr>
            <w:rFonts w:ascii="Georgia" w:hAnsi="Georgia"/>
            <w:noProof/>
            <w:sz w:val="20"/>
            <w:szCs w:val="20"/>
            <w:lang w:val="da-DK"/>
          </w:rPr>
          <w:fldChar w:fldCharType="begin"/>
        </w:r>
        <w:r>
          <w:rPr>
            <w:rFonts w:ascii="Georgia" w:hAnsi="Georgia"/>
            <w:noProof/>
            <w:sz w:val="20"/>
            <w:szCs w:val="20"/>
            <w:lang w:val="da-DK"/>
          </w:rPr>
          <w:instrText>PAGE   \* MERGEFORMAT</w:instrText>
        </w:r>
        <w:r>
          <w:rPr>
            <w:rFonts w:ascii="Georgia" w:hAnsi="Georgia"/>
            <w:noProof/>
            <w:sz w:val="20"/>
            <w:szCs w:val="20"/>
            <w:lang w:val="da-DK"/>
          </w:rPr>
          <w:fldChar w:fldCharType="separate"/>
        </w:r>
        <w:r w:rsidR="00C35676">
          <w:rPr>
            <w:rFonts w:ascii="Georgia" w:hAnsi="Georgia"/>
            <w:noProof/>
            <w:sz w:val="20"/>
            <w:szCs w:val="20"/>
            <w:lang w:val="da-DK"/>
          </w:rPr>
          <w:t>17</w:t>
        </w:r>
        <w:r>
          <w:rPr>
            <w:rFonts w:ascii="Georgia" w:hAnsi="Georgia"/>
            <w:noProof/>
            <w:sz w:val="20"/>
            <w:szCs w:val="20"/>
            <w:lang w:val="da-DK"/>
          </w:rPr>
          <w:fldChar w:fldCharType="end"/>
        </w:r>
      </w:p>
    </w:sdtContent>
  </w:sdt>
  <w:p w14:paraId="1B3B3163" w14:textId="77777777" w:rsidR="00777AC7" w:rsidRDefault="00777A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A6726" w14:textId="77777777" w:rsidR="00777AC7" w:rsidRDefault="00777AC7" w:rsidP="003E0A17">
      <w:pPr>
        <w:spacing w:after="0" w:line="240" w:lineRule="auto"/>
      </w:pPr>
      <w:r>
        <w:separator/>
      </w:r>
    </w:p>
  </w:footnote>
  <w:footnote w:type="continuationSeparator" w:id="0">
    <w:p w14:paraId="735FC00E" w14:textId="77777777" w:rsidR="00777AC7" w:rsidRDefault="00777AC7" w:rsidP="003E0A17">
      <w:pPr>
        <w:spacing w:after="0" w:line="240" w:lineRule="auto"/>
      </w:pPr>
      <w:r>
        <w:continuationSeparator/>
      </w:r>
    </w:p>
  </w:footnote>
  <w:footnote w:id="1">
    <w:p w14:paraId="420EB945" w14:textId="0C49D32E" w:rsidR="00777AC7" w:rsidRPr="009B705A" w:rsidRDefault="00777AC7">
      <w:pPr>
        <w:pStyle w:val="Fodnotetekst"/>
        <w:rPr>
          <w:lang w:val="da-DK"/>
        </w:rPr>
      </w:pPr>
      <w:r>
        <w:rPr>
          <w:rStyle w:val="Fodnotehenvisning"/>
        </w:rPr>
        <w:footnoteRef/>
      </w:r>
      <w:r w:rsidRPr="009B705A">
        <w:rPr>
          <w:lang w:val="da-DK"/>
        </w:rPr>
        <w:t xml:space="preserve"> </w:t>
      </w:r>
      <w:r w:rsidRPr="00AB457D">
        <w:rPr>
          <w:lang w:val="da-DK"/>
        </w:rPr>
        <w:t xml:space="preserve"> ”Al-Hamdani &amp; Skar</w:t>
      </w:r>
      <w:r>
        <w:rPr>
          <w:lang w:val="da-DK"/>
        </w:rPr>
        <w:t>.</w:t>
      </w:r>
      <w:r w:rsidRPr="00AB457D">
        <w:rPr>
          <w:lang w:val="da-DK"/>
        </w:rPr>
        <w:t xml:space="preserve"> Analyse af naturtype 1170 stenrev</w:t>
      </w:r>
      <w:r>
        <w:rPr>
          <w:lang w:val="da-DK"/>
        </w:rPr>
        <w:t>,</w:t>
      </w:r>
      <w:r w:rsidRPr="00AB457D">
        <w:rPr>
          <w:lang w:val="da-DK"/>
        </w:rPr>
        <w:t xml:space="preserve"> henholdsvis indenfor og </w:t>
      </w:r>
      <w:proofErr w:type="gramStart"/>
      <w:r w:rsidRPr="00AB457D">
        <w:rPr>
          <w:lang w:val="da-DK"/>
        </w:rPr>
        <w:t>udenfor</w:t>
      </w:r>
      <w:proofErr w:type="gramEnd"/>
      <w:r w:rsidRPr="00AB457D">
        <w:rPr>
          <w:lang w:val="da-DK"/>
        </w:rPr>
        <w:t xml:space="preserve"> de marine habitatområder, Feb</w:t>
      </w:r>
      <w:r>
        <w:rPr>
          <w:lang w:val="da-DK"/>
        </w:rPr>
        <w:t>.</w:t>
      </w:r>
      <w:r w:rsidRPr="00AB457D">
        <w:rPr>
          <w:lang w:val="da-DK"/>
        </w:rPr>
        <w:t xml:space="preserve"> 2017”</w:t>
      </w:r>
      <w:r>
        <w:rPr>
          <w:lang w:val="da-DK"/>
        </w:rPr>
        <w:t>. GEUS Notat til MST 2017.</w:t>
      </w:r>
    </w:p>
  </w:footnote>
  <w:footnote w:id="2">
    <w:p w14:paraId="6097BDD4" w14:textId="77777777" w:rsidR="00777AC7" w:rsidRPr="009F3EE7" w:rsidRDefault="00777AC7">
      <w:pPr>
        <w:pStyle w:val="Fodnotetekst"/>
        <w:rPr>
          <w:lang w:val="da-DK"/>
        </w:rPr>
      </w:pPr>
      <w:r>
        <w:rPr>
          <w:rStyle w:val="Fodnotehenvisning"/>
        </w:rPr>
        <w:footnoteRef/>
      </w:r>
      <w:r w:rsidRPr="009F3EE7">
        <w:rPr>
          <w:lang w:val="da-DK"/>
        </w:rPr>
        <w:t xml:space="preserve"> Marta er GEUS marin</w:t>
      </w:r>
      <w:r>
        <w:rPr>
          <w:lang w:val="da-DK"/>
        </w:rPr>
        <w:t>e</w:t>
      </w:r>
      <w:r w:rsidRPr="009F3EE7">
        <w:rPr>
          <w:lang w:val="da-DK"/>
        </w:rPr>
        <w:t xml:space="preserve"> råstofdatabase</w:t>
      </w:r>
      <w:r>
        <w:rPr>
          <w:lang w:val="da-DK"/>
        </w:rPr>
        <w:t>,</w:t>
      </w:r>
      <w:r w:rsidRPr="009F3EE7">
        <w:rPr>
          <w:lang w:val="da-DK"/>
        </w:rPr>
        <w:t xml:space="preserve"> </w:t>
      </w:r>
      <w:r>
        <w:rPr>
          <w:lang w:val="da-DK"/>
        </w:rPr>
        <w:t xml:space="preserve">som </w:t>
      </w:r>
      <w:r w:rsidRPr="009F3EE7">
        <w:rPr>
          <w:lang w:val="da-DK"/>
        </w:rPr>
        <w:t xml:space="preserve">viser sejllinjer fra togter foretaget i danske farvande. Marta er den </w:t>
      </w:r>
      <w:r>
        <w:rPr>
          <w:lang w:val="da-DK"/>
        </w:rPr>
        <w:t>nationale</w:t>
      </w:r>
      <w:r w:rsidRPr="009F3EE7">
        <w:rPr>
          <w:lang w:val="da-DK"/>
        </w:rPr>
        <w:t xml:space="preserve"> database for marine </w:t>
      </w:r>
      <w:proofErr w:type="spellStart"/>
      <w:r w:rsidRPr="009F3EE7">
        <w:rPr>
          <w:lang w:val="da-DK"/>
        </w:rPr>
        <w:t>shallow</w:t>
      </w:r>
      <w:proofErr w:type="spellEnd"/>
      <w:r w:rsidRPr="009F3EE7">
        <w:rPr>
          <w:lang w:val="da-DK"/>
        </w:rPr>
        <w:t>-geofysiske data</w:t>
      </w:r>
      <w:r>
        <w:rPr>
          <w:lang w:val="da-DK"/>
        </w:rPr>
        <w:t>.</w:t>
      </w:r>
    </w:p>
  </w:footnote>
  <w:footnote w:id="3">
    <w:p w14:paraId="385A653A" w14:textId="77777777" w:rsidR="00777AC7" w:rsidRPr="009F3EE7" w:rsidRDefault="00777AC7" w:rsidP="006B73D4">
      <w:pPr>
        <w:pStyle w:val="Fodnotetekst"/>
        <w:rPr>
          <w:lang w:val="da-DK"/>
        </w:rPr>
      </w:pPr>
      <w:r>
        <w:rPr>
          <w:rStyle w:val="Fodnotehenvisning"/>
        </w:rPr>
        <w:footnoteRef/>
      </w:r>
      <w:r w:rsidRPr="009F3EE7">
        <w:rPr>
          <w:lang w:val="da-DK"/>
        </w:rPr>
        <w:t xml:space="preserve"> Jupiter er </w:t>
      </w:r>
      <w:r>
        <w:rPr>
          <w:lang w:val="da-DK"/>
        </w:rPr>
        <w:t>l</w:t>
      </w:r>
      <w:r w:rsidRPr="009F3EE7">
        <w:rPr>
          <w:lang w:val="da-DK"/>
        </w:rPr>
        <w:t>andsdækkende database med geologiske oplysninger fra over 295.000 grundvands-, miljø- og geotekniske boringer.</w:t>
      </w:r>
      <w:r>
        <w:rPr>
          <w:lang w:val="da-DK"/>
        </w:rPr>
        <w:t xml:space="preserve"> Der er</w:t>
      </w:r>
      <w:r w:rsidRPr="009F3EE7">
        <w:rPr>
          <w:lang w:val="da-DK"/>
        </w:rPr>
        <w:t xml:space="preserve"> </w:t>
      </w:r>
      <w:r>
        <w:rPr>
          <w:lang w:val="da-DK"/>
        </w:rPr>
        <w:t>m</w:t>
      </w:r>
      <w:r w:rsidRPr="009F3EE7">
        <w:rPr>
          <w:lang w:val="da-DK"/>
        </w:rPr>
        <w:t>ulighed for download af borerapporter med geologiske beskrivelser, grafisk visning af boringer</w:t>
      </w:r>
      <w:r>
        <w:rPr>
          <w:lang w:val="da-DK"/>
        </w:rPr>
        <w:t>.</w:t>
      </w:r>
      <w:r w:rsidRPr="009F3EE7">
        <w:rPr>
          <w:lang w:val="da-DK"/>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91A8D"/>
    <w:multiLevelType w:val="hybridMultilevel"/>
    <w:tmpl w:val="1A4664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4CE4522"/>
    <w:multiLevelType w:val="hybridMultilevel"/>
    <w:tmpl w:val="9362AB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2CC26FA"/>
    <w:multiLevelType w:val="hybridMultilevel"/>
    <w:tmpl w:val="C9DA6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506DC3"/>
    <w:multiLevelType w:val="hybridMultilevel"/>
    <w:tmpl w:val="CCBE0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594CC7"/>
    <w:multiLevelType w:val="hybridMultilevel"/>
    <w:tmpl w:val="4C2CB22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94328AF"/>
    <w:multiLevelType w:val="hybridMultilevel"/>
    <w:tmpl w:val="7236FCF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0BC479E"/>
    <w:multiLevelType w:val="hybridMultilevel"/>
    <w:tmpl w:val="D9923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481FBB"/>
    <w:multiLevelType w:val="hybridMultilevel"/>
    <w:tmpl w:val="F6B0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9B44BC"/>
    <w:multiLevelType w:val="hybridMultilevel"/>
    <w:tmpl w:val="75C69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6"/>
  </w:num>
  <w:num w:numId="5">
    <w:abstractNumId w:val="1"/>
  </w:num>
  <w:num w:numId="6">
    <w:abstractNumId w:val="4"/>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B4C"/>
    <w:rsid w:val="00000542"/>
    <w:rsid w:val="00002686"/>
    <w:rsid w:val="00003D36"/>
    <w:rsid w:val="000108F7"/>
    <w:rsid w:val="00013249"/>
    <w:rsid w:val="000170D8"/>
    <w:rsid w:val="0003358F"/>
    <w:rsid w:val="0003697B"/>
    <w:rsid w:val="0004205B"/>
    <w:rsid w:val="00045DCA"/>
    <w:rsid w:val="000463C1"/>
    <w:rsid w:val="000556DC"/>
    <w:rsid w:val="000567CB"/>
    <w:rsid w:val="00056AAD"/>
    <w:rsid w:val="00057AA3"/>
    <w:rsid w:val="00071C96"/>
    <w:rsid w:val="00083489"/>
    <w:rsid w:val="00090807"/>
    <w:rsid w:val="00092BF0"/>
    <w:rsid w:val="000A132A"/>
    <w:rsid w:val="000A3A4A"/>
    <w:rsid w:val="000B2409"/>
    <w:rsid w:val="000B3F57"/>
    <w:rsid w:val="000D32AD"/>
    <w:rsid w:val="000F1F26"/>
    <w:rsid w:val="0010337E"/>
    <w:rsid w:val="00105635"/>
    <w:rsid w:val="00106B31"/>
    <w:rsid w:val="00126C6A"/>
    <w:rsid w:val="00126F27"/>
    <w:rsid w:val="001271E5"/>
    <w:rsid w:val="00127EE5"/>
    <w:rsid w:val="0013061A"/>
    <w:rsid w:val="0013191D"/>
    <w:rsid w:val="00134ECD"/>
    <w:rsid w:val="0014165F"/>
    <w:rsid w:val="00141B61"/>
    <w:rsid w:val="0016058B"/>
    <w:rsid w:val="00160A21"/>
    <w:rsid w:val="00161ABE"/>
    <w:rsid w:val="0016406A"/>
    <w:rsid w:val="00181533"/>
    <w:rsid w:val="00181932"/>
    <w:rsid w:val="00190C45"/>
    <w:rsid w:val="001A335F"/>
    <w:rsid w:val="001A3FD3"/>
    <w:rsid w:val="001C2323"/>
    <w:rsid w:val="001C2B21"/>
    <w:rsid w:val="001D4A65"/>
    <w:rsid w:val="001D6583"/>
    <w:rsid w:val="001E0FF2"/>
    <w:rsid w:val="001E6316"/>
    <w:rsid w:val="001F27C6"/>
    <w:rsid w:val="001F5220"/>
    <w:rsid w:val="0020660F"/>
    <w:rsid w:val="0021291A"/>
    <w:rsid w:val="002143A7"/>
    <w:rsid w:val="00230A5D"/>
    <w:rsid w:val="002561AD"/>
    <w:rsid w:val="00260783"/>
    <w:rsid w:val="00273D03"/>
    <w:rsid w:val="00287182"/>
    <w:rsid w:val="002B078E"/>
    <w:rsid w:val="002B7788"/>
    <w:rsid w:val="002B7BC9"/>
    <w:rsid w:val="002C073E"/>
    <w:rsid w:val="002C515D"/>
    <w:rsid w:val="002D0A17"/>
    <w:rsid w:val="002D739C"/>
    <w:rsid w:val="002E21CC"/>
    <w:rsid w:val="002E749A"/>
    <w:rsid w:val="002F10CD"/>
    <w:rsid w:val="002F45A9"/>
    <w:rsid w:val="002F6DCC"/>
    <w:rsid w:val="00300AF7"/>
    <w:rsid w:val="00300BA4"/>
    <w:rsid w:val="003167A5"/>
    <w:rsid w:val="00316D30"/>
    <w:rsid w:val="0031748E"/>
    <w:rsid w:val="00326164"/>
    <w:rsid w:val="00336626"/>
    <w:rsid w:val="003449D1"/>
    <w:rsid w:val="003566A4"/>
    <w:rsid w:val="00371A70"/>
    <w:rsid w:val="0037408E"/>
    <w:rsid w:val="00374E79"/>
    <w:rsid w:val="0037570E"/>
    <w:rsid w:val="0038000F"/>
    <w:rsid w:val="003843DF"/>
    <w:rsid w:val="003937B8"/>
    <w:rsid w:val="003952A9"/>
    <w:rsid w:val="003960DF"/>
    <w:rsid w:val="003C1BC3"/>
    <w:rsid w:val="003C2F2E"/>
    <w:rsid w:val="003C5C13"/>
    <w:rsid w:val="003C5EB1"/>
    <w:rsid w:val="003C7D1F"/>
    <w:rsid w:val="003D164F"/>
    <w:rsid w:val="003D45C2"/>
    <w:rsid w:val="003D568B"/>
    <w:rsid w:val="003D6C6F"/>
    <w:rsid w:val="003D6FB7"/>
    <w:rsid w:val="003D7A1B"/>
    <w:rsid w:val="003D7D3F"/>
    <w:rsid w:val="003E0A17"/>
    <w:rsid w:val="003E3A4B"/>
    <w:rsid w:val="003E4AB9"/>
    <w:rsid w:val="003E4B53"/>
    <w:rsid w:val="003E74B2"/>
    <w:rsid w:val="003F4196"/>
    <w:rsid w:val="0041002C"/>
    <w:rsid w:val="0041002F"/>
    <w:rsid w:val="004104DE"/>
    <w:rsid w:val="00411F12"/>
    <w:rsid w:val="00415483"/>
    <w:rsid w:val="00422A21"/>
    <w:rsid w:val="0042378D"/>
    <w:rsid w:val="00426722"/>
    <w:rsid w:val="004274EA"/>
    <w:rsid w:val="00432B64"/>
    <w:rsid w:val="00434D3D"/>
    <w:rsid w:val="00453606"/>
    <w:rsid w:val="0046034C"/>
    <w:rsid w:val="00494652"/>
    <w:rsid w:val="004A2472"/>
    <w:rsid w:val="004C5A71"/>
    <w:rsid w:val="004D0203"/>
    <w:rsid w:val="004E5C22"/>
    <w:rsid w:val="004E7DA8"/>
    <w:rsid w:val="004F2E11"/>
    <w:rsid w:val="00506760"/>
    <w:rsid w:val="00515806"/>
    <w:rsid w:val="005168C6"/>
    <w:rsid w:val="00517930"/>
    <w:rsid w:val="00517C7E"/>
    <w:rsid w:val="0052016B"/>
    <w:rsid w:val="005269E2"/>
    <w:rsid w:val="00533118"/>
    <w:rsid w:val="0054298A"/>
    <w:rsid w:val="005479A4"/>
    <w:rsid w:val="0055033C"/>
    <w:rsid w:val="00556B16"/>
    <w:rsid w:val="00566A6D"/>
    <w:rsid w:val="005679A6"/>
    <w:rsid w:val="0057547E"/>
    <w:rsid w:val="005800D9"/>
    <w:rsid w:val="00587D96"/>
    <w:rsid w:val="005902E4"/>
    <w:rsid w:val="005926D1"/>
    <w:rsid w:val="005933EA"/>
    <w:rsid w:val="005B4B2E"/>
    <w:rsid w:val="005C6045"/>
    <w:rsid w:val="005C6FCB"/>
    <w:rsid w:val="005C76D8"/>
    <w:rsid w:val="005D0AE7"/>
    <w:rsid w:val="005D46E2"/>
    <w:rsid w:val="005D6F30"/>
    <w:rsid w:val="005E6549"/>
    <w:rsid w:val="005F6EC8"/>
    <w:rsid w:val="006179D1"/>
    <w:rsid w:val="00617A94"/>
    <w:rsid w:val="00621B92"/>
    <w:rsid w:val="006311FE"/>
    <w:rsid w:val="006433A6"/>
    <w:rsid w:val="00643A64"/>
    <w:rsid w:val="00645984"/>
    <w:rsid w:val="00650B4C"/>
    <w:rsid w:val="00651213"/>
    <w:rsid w:val="00653182"/>
    <w:rsid w:val="00654081"/>
    <w:rsid w:val="006661FC"/>
    <w:rsid w:val="006662D4"/>
    <w:rsid w:val="00671AFC"/>
    <w:rsid w:val="006721F8"/>
    <w:rsid w:val="0068147A"/>
    <w:rsid w:val="006825D8"/>
    <w:rsid w:val="006878CD"/>
    <w:rsid w:val="00691B38"/>
    <w:rsid w:val="00691C08"/>
    <w:rsid w:val="0069741F"/>
    <w:rsid w:val="006B044E"/>
    <w:rsid w:val="006B73D4"/>
    <w:rsid w:val="006C2F92"/>
    <w:rsid w:val="006C525A"/>
    <w:rsid w:val="006D0DC0"/>
    <w:rsid w:val="006D1FB1"/>
    <w:rsid w:val="006E0C0C"/>
    <w:rsid w:val="006E6596"/>
    <w:rsid w:val="006E6BBE"/>
    <w:rsid w:val="006F11DC"/>
    <w:rsid w:val="006F2520"/>
    <w:rsid w:val="00700CB1"/>
    <w:rsid w:val="007101DE"/>
    <w:rsid w:val="00714BC9"/>
    <w:rsid w:val="00724115"/>
    <w:rsid w:val="00734084"/>
    <w:rsid w:val="00740F46"/>
    <w:rsid w:val="00741350"/>
    <w:rsid w:val="0074477F"/>
    <w:rsid w:val="00744BFF"/>
    <w:rsid w:val="00747A78"/>
    <w:rsid w:val="00760509"/>
    <w:rsid w:val="007618DD"/>
    <w:rsid w:val="00763CE5"/>
    <w:rsid w:val="007668D7"/>
    <w:rsid w:val="007713CE"/>
    <w:rsid w:val="00775398"/>
    <w:rsid w:val="00777AC7"/>
    <w:rsid w:val="0078476F"/>
    <w:rsid w:val="007847E7"/>
    <w:rsid w:val="00787A74"/>
    <w:rsid w:val="007A2FC5"/>
    <w:rsid w:val="007A385B"/>
    <w:rsid w:val="007A3DFC"/>
    <w:rsid w:val="007A6003"/>
    <w:rsid w:val="007A6360"/>
    <w:rsid w:val="007C515D"/>
    <w:rsid w:val="007E0CF8"/>
    <w:rsid w:val="007E3A19"/>
    <w:rsid w:val="007E3F32"/>
    <w:rsid w:val="007E5F98"/>
    <w:rsid w:val="007F21F3"/>
    <w:rsid w:val="007F382B"/>
    <w:rsid w:val="007F3A60"/>
    <w:rsid w:val="008119BF"/>
    <w:rsid w:val="00820A67"/>
    <w:rsid w:val="00827D21"/>
    <w:rsid w:val="008310C1"/>
    <w:rsid w:val="008418EA"/>
    <w:rsid w:val="008420DB"/>
    <w:rsid w:val="00844985"/>
    <w:rsid w:val="008575AD"/>
    <w:rsid w:val="00857FC5"/>
    <w:rsid w:val="008808E8"/>
    <w:rsid w:val="008867FF"/>
    <w:rsid w:val="008873F8"/>
    <w:rsid w:val="00887CA7"/>
    <w:rsid w:val="00887DCF"/>
    <w:rsid w:val="00891A87"/>
    <w:rsid w:val="00893EA4"/>
    <w:rsid w:val="00895ED8"/>
    <w:rsid w:val="008A41B7"/>
    <w:rsid w:val="008A5677"/>
    <w:rsid w:val="008B5B9E"/>
    <w:rsid w:val="008C3887"/>
    <w:rsid w:val="008D79D7"/>
    <w:rsid w:val="008F29D3"/>
    <w:rsid w:val="008F47D7"/>
    <w:rsid w:val="008F5445"/>
    <w:rsid w:val="008F5E6D"/>
    <w:rsid w:val="00910D40"/>
    <w:rsid w:val="0091113E"/>
    <w:rsid w:val="00916367"/>
    <w:rsid w:val="00934598"/>
    <w:rsid w:val="009446AC"/>
    <w:rsid w:val="00960CCC"/>
    <w:rsid w:val="0096342D"/>
    <w:rsid w:val="00965CFA"/>
    <w:rsid w:val="00966DC9"/>
    <w:rsid w:val="00967069"/>
    <w:rsid w:val="009762C0"/>
    <w:rsid w:val="00981029"/>
    <w:rsid w:val="009948B6"/>
    <w:rsid w:val="009A445B"/>
    <w:rsid w:val="009B705A"/>
    <w:rsid w:val="009B75A0"/>
    <w:rsid w:val="009C454A"/>
    <w:rsid w:val="009C63FD"/>
    <w:rsid w:val="009D2BF0"/>
    <w:rsid w:val="009E441E"/>
    <w:rsid w:val="009F3EE7"/>
    <w:rsid w:val="009F4515"/>
    <w:rsid w:val="00A11C82"/>
    <w:rsid w:val="00A149AD"/>
    <w:rsid w:val="00A21060"/>
    <w:rsid w:val="00A233A4"/>
    <w:rsid w:val="00A27389"/>
    <w:rsid w:val="00A400A2"/>
    <w:rsid w:val="00A414BB"/>
    <w:rsid w:val="00A41FC8"/>
    <w:rsid w:val="00A422AB"/>
    <w:rsid w:val="00A63C0F"/>
    <w:rsid w:val="00A64200"/>
    <w:rsid w:val="00A66B73"/>
    <w:rsid w:val="00A71CEA"/>
    <w:rsid w:val="00A7302D"/>
    <w:rsid w:val="00A83D62"/>
    <w:rsid w:val="00AA163D"/>
    <w:rsid w:val="00AA1BB5"/>
    <w:rsid w:val="00AB3E9E"/>
    <w:rsid w:val="00AB457D"/>
    <w:rsid w:val="00AB5C89"/>
    <w:rsid w:val="00AC4B19"/>
    <w:rsid w:val="00AC5809"/>
    <w:rsid w:val="00AC607E"/>
    <w:rsid w:val="00AD0D7C"/>
    <w:rsid w:val="00AD6C6A"/>
    <w:rsid w:val="00AE18E1"/>
    <w:rsid w:val="00AF02AF"/>
    <w:rsid w:val="00AF3042"/>
    <w:rsid w:val="00AF448D"/>
    <w:rsid w:val="00B01FEF"/>
    <w:rsid w:val="00B13FD0"/>
    <w:rsid w:val="00B21DCD"/>
    <w:rsid w:val="00B3210B"/>
    <w:rsid w:val="00B417FD"/>
    <w:rsid w:val="00B44612"/>
    <w:rsid w:val="00B4524F"/>
    <w:rsid w:val="00B521DC"/>
    <w:rsid w:val="00B63F20"/>
    <w:rsid w:val="00B64F9C"/>
    <w:rsid w:val="00B76109"/>
    <w:rsid w:val="00B82E85"/>
    <w:rsid w:val="00B833B5"/>
    <w:rsid w:val="00B85D49"/>
    <w:rsid w:val="00B87291"/>
    <w:rsid w:val="00B90716"/>
    <w:rsid w:val="00B90D08"/>
    <w:rsid w:val="00BA25E2"/>
    <w:rsid w:val="00BA422F"/>
    <w:rsid w:val="00BB224F"/>
    <w:rsid w:val="00BC3A47"/>
    <w:rsid w:val="00BC4E28"/>
    <w:rsid w:val="00BD2645"/>
    <w:rsid w:val="00BD2FE5"/>
    <w:rsid w:val="00BD43D8"/>
    <w:rsid w:val="00BE0D8F"/>
    <w:rsid w:val="00BE30FC"/>
    <w:rsid w:val="00BE3B7B"/>
    <w:rsid w:val="00C07DAD"/>
    <w:rsid w:val="00C125E5"/>
    <w:rsid w:val="00C30930"/>
    <w:rsid w:val="00C32E98"/>
    <w:rsid w:val="00C347E5"/>
    <w:rsid w:val="00C35676"/>
    <w:rsid w:val="00C367F2"/>
    <w:rsid w:val="00C46370"/>
    <w:rsid w:val="00C51B2E"/>
    <w:rsid w:val="00C5337E"/>
    <w:rsid w:val="00C61089"/>
    <w:rsid w:val="00C636C9"/>
    <w:rsid w:val="00C66529"/>
    <w:rsid w:val="00C7485F"/>
    <w:rsid w:val="00C76BD5"/>
    <w:rsid w:val="00C778A7"/>
    <w:rsid w:val="00CB091E"/>
    <w:rsid w:val="00CC5F15"/>
    <w:rsid w:val="00CD169D"/>
    <w:rsid w:val="00D1505F"/>
    <w:rsid w:val="00D17423"/>
    <w:rsid w:val="00D240DC"/>
    <w:rsid w:val="00D3290F"/>
    <w:rsid w:val="00D36210"/>
    <w:rsid w:val="00D363BD"/>
    <w:rsid w:val="00D373A4"/>
    <w:rsid w:val="00D432A6"/>
    <w:rsid w:val="00D65C4F"/>
    <w:rsid w:val="00D66778"/>
    <w:rsid w:val="00D74C41"/>
    <w:rsid w:val="00D76292"/>
    <w:rsid w:val="00D80676"/>
    <w:rsid w:val="00D819D7"/>
    <w:rsid w:val="00D824B3"/>
    <w:rsid w:val="00D82791"/>
    <w:rsid w:val="00D934C7"/>
    <w:rsid w:val="00DA5798"/>
    <w:rsid w:val="00DB5F5C"/>
    <w:rsid w:val="00DC5F2B"/>
    <w:rsid w:val="00DD79DC"/>
    <w:rsid w:val="00DE1B4A"/>
    <w:rsid w:val="00DE264A"/>
    <w:rsid w:val="00DE2F13"/>
    <w:rsid w:val="00DF45E9"/>
    <w:rsid w:val="00E13CFD"/>
    <w:rsid w:val="00E22673"/>
    <w:rsid w:val="00E22829"/>
    <w:rsid w:val="00E25A94"/>
    <w:rsid w:val="00E33E59"/>
    <w:rsid w:val="00E445BF"/>
    <w:rsid w:val="00E50F88"/>
    <w:rsid w:val="00E541C5"/>
    <w:rsid w:val="00E54A2F"/>
    <w:rsid w:val="00E556D3"/>
    <w:rsid w:val="00E60A97"/>
    <w:rsid w:val="00E65399"/>
    <w:rsid w:val="00E7150E"/>
    <w:rsid w:val="00E76B8C"/>
    <w:rsid w:val="00E83D12"/>
    <w:rsid w:val="00E97D2F"/>
    <w:rsid w:val="00EA14C0"/>
    <w:rsid w:val="00EA2729"/>
    <w:rsid w:val="00EA6188"/>
    <w:rsid w:val="00EC6DD7"/>
    <w:rsid w:val="00EE4175"/>
    <w:rsid w:val="00EF2979"/>
    <w:rsid w:val="00F03991"/>
    <w:rsid w:val="00F162D9"/>
    <w:rsid w:val="00F32847"/>
    <w:rsid w:val="00F54F5E"/>
    <w:rsid w:val="00F670BD"/>
    <w:rsid w:val="00F67C6F"/>
    <w:rsid w:val="00F83023"/>
    <w:rsid w:val="00F91A22"/>
    <w:rsid w:val="00F931F8"/>
    <w:rsid w:val="00FA1FB3"/>
    <w:rsid w:val="00FA21A1"/>
    <w:rsid w:val="00FB3CEA"/>
    <w:rsid w:val="00FB53CE"/>
    <w:rsid w:val="00FB65B4"/>
    <w:rsid w:val="00FB7634"/>
    <w:rsid w:val="00FB7751"/>
    <w:rsid w:val="00FC42DC"/>
    <w:rsid w:val="00FD177E"/>
    <w:rsid w:val="00FD3E62"/>
    <w:rsid w:val="00FE1B68"/>
    <w:rsid w:val="00FE3C86"/>
    <w:rsid w:val="00FF167A"/>
    <w:rsid w:val="00FF1EA5"/>
    <w:rsid w:val="00FF60DA"/>
    <w:rsid w:val="00FF7CD0"/>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1EBE16"/>
  <w15:docId w15:val="{3DBA50BF-B467-4E95-BD3B-E8BFFF9E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060"/>
  </w:style>
  <w:style w:type="paragraph" w:styleId="Overskrift1">
    <w:name w:val="heading 1"/>
    <w:basedOn w:val="Normal"/>
    <w:next w:val="Normal"/>
    <w:link w:val="Overskrift1Tegn"/>
    <w:uiPriority w:val="9"/>
    <w:qFormat/>
    <w:rsid w:val="00650B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E3A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50B4C"/>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99"/>
    <w:qFormat/>
    <w:rsid w:val="00650B4C"/>
    <w:pPr>
      <w:ind w:left="720"/>
      <w:contextualSpacing/>
    </w:pPr>
  </w:style>
  <w:style w:type="character" w:styleId="Kommentarhenvisning">
    <w:name w:val="annotation reference"/>
    <w:basedOn w:val="Standardskrifttypeiafsnit"/>
    <w:uiPriority w:val="99"/>
    <w:semiHidden/>
    <w:unhideWhenUsed/>
    <w:rsid w:val="00566A6D"/>
    <w:rPr>
      <w:sz w:val="16"/>
      <w:szCs w:val="16"/>
    </w:rPr>
  </w:style>
  <w:style w:type="paragraph" w:styleId="Kommentartekst">
    <w:name w:val="annotation text"/>
    <w:basedOn w:val="Normal"/>
    <w:link w:val="KommentartekstTegn"/>
    <w:uiPriority w:val="99"/>
    <w:semiHidden/>
    <w:unhideWhenUsed/>
    <w:rsid w:val="00566A6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66A6D"/>
    <w:rPr>
      <w:sz w:val="20"/>
      <w:szCs w:val="20"/>
    </w:rPr>
  </w:style>
  <w:style w:type="paragraph" w:styleId="Kommentaremne">
    <w:name w:val="annotation subject"/>
    <w:basedOn w:val="Kommentartekst"/>
    <w:next w:val="Kommentartekst"/>
    <w:link w:val="KommentaremneTegn"/>
    <w:uiPriority w:val="99"/>
    <w:semiHidden/>
    <w:unhideWhenUsed/>
    <w:rsid w:val="00566A6D"/>
    <w:rPr>
      <w:b/>
      <w:bCs/>
    </w:rPr>
  </w:style>
  <w:style w:type="character" w:customStyle="1" w:styleId="KommentaremneTegn">
    <w:name w:val="Kommentaremne Tegn"/>
    <w:basedOn w:val="KommentartekstTegn"/>
    <w:link w:val="Kommentaremne"/>
    <w:uiPriority w:val="99"/>
    <w:semiHidden/>
    <w:rsid w:val="00566A6D"/>
    <w:rPr>
      <w:b/>
      <w:bCs/>
      <w:sz w:val="20"/>
      <w:szCs w:val="20"/>
    </w:rPr>
  </w:style>
  <w:style w:type="paragraph" w:styleId="Markeringsbobletekst">
    <w:name w:val="Balloon Text"/>
    <w:basedOn w:val="Normal"/>
    <w:link w:val="MarkeringsbobletekstTegn"/>
    <w:uiPriority w:val="99"/>
    <w:semiHidden/>
    <w:unhideWhenUsed/>
    <w:rsid w:val="00566A6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66A6D"/>
    <w:rPr>
      <w:rFonts w:ascii="Tahoma" w:hAnsi="Tahoma" w:cs="Tahoma"/>
      <w:sz w:val="16"/>
      <w:szCs w:val="16"/>
    </w:rPr>
  </w:style>
  <w:style w:type="table" w:styleId="Tabel-Gitter">
    <w:name w:val="Table Grid"/>
    <w:basedOn w:val="Tabel-Normal"/>
    <w:uiPriority w:val="59"/>
    <w:rsid w:val="00F3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A422AB"/>
    <w:pPr>
      <w:spacing w:line="240" w:lineRule="auto"/>
    </w:pPr>
    <w:rPr>
      <w:b/>
      <w:bCs/>
      <w:color w:val="4F81BD" w:themeColor="accent1"/>
      <w:sz w:val="18"/>
      <w:szCs w:val="18"/>
    </w:rPr>
  </w:style>
  <w:style w:type="paragraph" w:styleId="Sidehoved">
    <w:name w:val="header"/>
    <w:basedOn w:val="Normal"/>
    <w:link w:val="SidehovedTegn"/>
    <w:uiPriority w:val="99"/>
    <w:unhideWhenUsed/>
    <w:rsid w:val="003E0A1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E0A17"/>
  </w:style>
  <w:style w:type="paragraph" w:styleId="Sidefod">
    <w:name w:val="footer"/>
    <w:basedOn w:val="Normal"/>
    <w:link w:val="SidefodTegn"/>
    <w:uiPriority w:val="99"/>
    <w:unhideWhenUsed/>
    <w:rsid w:val="003E0A1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E0A17"/>
  </w:style>
  <w:style w:type="paragraph" w:styleId="Korrektur">
    <w:name w:val="Revision"/>
    <w:hidden/>
    <w:uiPriority w:val="99"/>
    <w:semiHidden/>
    <w:rsid w:val="002561AD"/>
    <w:pPr>
      <w:spacing w:after="0" w:line="240" w:lineRule="auto"/>
    </w:pPr>
  </w:style>
  <w:style w:type="character" w:customStyle="1" w:styleId="Overskrift2Tegn">
    <w:name w:val="Overskrift 2 Tegn"/>
    <w:basedOn w:val="Standardskrifttypeiafsnit"/>
    <w:link w:val="Overskrift2"/>
    <w:uiPriority w:val="9"/>
    <w:rsid w:val="003E3A4B"/>
    <w:rPr>
      <w:rFonts w:asciiTheme="majorHAnsi" w:eastAsiaTheme="majorEastAsia" w:hAnsiTheme="majorHAnsi" w:cstheme="majorBidi"/>
      <w:b/>
      <w:bCs/>
      <w:color w:val="4F81BD" w:themeColor="accent1"/>
      <w:sz w:val="26"/>
      <w:szCs w:val="26"/>
    </w:rPr>
  </w:style>
  <w:style w:type="paragraph" w:styleId="Fodnotetekst">
    <w:name w:val="footnote text"/>
    <w:basedOn w:val="Normal"/>
    <w:link w:val="FodnotetekstTegn"/>
    <w:uiPriority w:val="99"/>
    <w:semiHidden/>
    <w:unhideWhenUsed/>
    <w:rsid w:val="00C125E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125E5"/>
    <w:rPr>
      <w:sz w:val="20"/>
      <w:szCs w:val="20"/>
    </w:rPr>
  </w:style>
  <w:style w:type="character" w:styleId="Fodnotehenvisning">
    <w:name w:val="footnote reference"/>
    <w:basedOn w:val="Standardskrifttypeiafsnit"/>
    <w:uiPriority w:val="99"/>
    <w:unhideWhenUsed/>
    <w:rsid w:val="00C125E5"/>
    <w:rPr>
      <w:vertAlign w:val="superscript"/>
    </w:rPr>
  </w:style>
  <w:style w:type="character" w:styleId="Hyperlink">
    <w:name w:val="Hyperlink"/>
    <w:basedOn w:val="Standardskrifttypeiafsnit"/>
    <w:uiPriority w:val="99"/>
    <w:unhideWhenUsed/>
    <w:rsid w:val="0037570E"/>
    <w:rPr>
      <w:color w:val="0000FF" w:themeColor="hyperlink"/>
      <w:u w:val="single"/>
    </w:rPr>
  </w:style>
  <w:style w:type="table" w:customStyle="1" w:styleId="Gittertabel6-farverig1">
    <w:name w:val="Gittertabel 6 - farverig1"/>
    <w:basedOn w:val="Tabel-Normal"/>
    <w:uiPriority w:val="51"/>
    <w:rsid w:val="00887CA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3C2F2E"/>
    <w:pPr>
      <w:autoSpaceDE w:val="0"/>
      <w:autoSpaceDN w:val="0"/>
      <w:adjustRightInd w:val="0"/>
      <w:spacing w:after="0" w:line="240" w:lineRule="auto"/>
    </w:pPr>
    <w:rPr>
      <w:rFonts w:ascii="Georgia" w:hAnsi="Georgia" w:cs="Georgia"/>
      <w:color w:val="000000"/>
      <w:sz w:val="24"/>
      <w:szCs w:val="24"/>
    </w:rPr>
  </w:style>
  <w:style w:type="character" w:styleId="BesgtLink">
    <w:name w:val="FollowedHyperlink"/>
    <w:basedOn w:val="Standardskrifttypeiafsnit"/>
    <w:uiPriority w:val="99"/>
    <w:semiHidden/>
    <w:unhideWhenUsed/>
    <w:rsid w:val="00160A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258">
      <w:bodyDiv w:val="1"/>
      <w:marLeft w:val="0"/>
      <w:marRight w:val="0"/>
      <w:marTop w:val="0"/>
      <w:marBottom w:val="0"/>
      <w:divBdr>
        <w:top w:val="none" w:sz="0" w:space="0" w:color="auto"/>
        <w:left w:val="none" w:sz="0" w:space="0" w:color="auto"/>
        <w:bottom w:val="none" w:sz="0" w:space="0" w:color="auto"/>
        <w:right w:val="none" w:sz="0" w:space="0" w:color="auto"/>
      </w:divBdr>
    </w:div>
    <w:div w:id="159196734">
      <w:bodyDiv w:val="1"/>
      <w:marLeft w:val="0"/>
      <w:marRight w:val="0"/>
      <w:marTop w:val="0"/>
      <w:marBottom w:val="0"/>
      <w:divBdr>
        <w:top w:val="none" w:sz="0" w:space="0" w:color="auto"/>
        <w:left w:val="none" w:sz="0" w:space="0" w:color="auto"/>
        <w:bottom w:val="none" w:sz="0" w:space="0" w:color="auto"/>
        <w:right w:val="none" w:sz="0" w:space="0" w:color="auto"/>
      </w:divBdr>
    </w:div>
    <w:div w:id="172378114">
      <w:bodyDiv w:val="1"/>
      <w:marLeft w:val="0"/>
      <w:marRight w:val="0"/>
      <w:marTop w:val="0"/>
      <w:marBottom w:val="0"/>
      <w:divBdr>
        <w:top w:val="none" w:sz="0" w:space="0" w:color="auto"/>
        <w:left w:val="none" w:sz="0" w:space="0" w:color="auto"/>
        <w:bottom w:val="none" w:sz="0" w:space="0" w:color="auto"/>
        <w:right w:val="none" w:sz="0" w:space="0" w:color="auto"/>
      </w:divBdr>
    </w:div>
    <w:div w:id="641275783">
      <w:bodyDiv w:val="1"/>
      <w:marLeft w:val="0"/>
      <w:marRight w:val="0"/>
      <w:marTop w:val="0"/>
      <w:marBottom w:val="0"/>
      <w:divBdr>
        <w:top w:val="none" w:sz="0" w:space="0" w:color="auto"/>
        <w:left w:val="none" w:sz="0" w:space="0" w:color="auto"/>
        <w:bottom w:val="none" w:sz="0" w:space="0" w:color="auto"/>
        <w:right w:val="none" w:sz="0" w:space="0" w:color="auto"/>
      </w:divBdr>
    </w:div>
    <w:div w:id="687105462">
      <w:bodyDiv w:val="1"/>
      <w:marLeft w:val="0"/>
      <w:marRight w:val="0"/>
      <w:marTop w:val="0"/>
      <w:marBottom w:val="0"/>
      <w:divBdr>
        <w:top w:val="none" w:sz="0" w:space="0" w:color="auto"/>
        <w:left w:val="none" w:sz="0" w:space="0" w:color="auto"/>
        <w:bottom w:val="none" w:sz="0" w:space="0" w:color="auto"/>
        <w:right w:val="none" w:sz="0" w:space="0" w:color="auto"/>
      </w:divBdr>
    </w:div>
    <w:div w:id="94327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dr.eionet.europa.eu/help/habitats_art17"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C706D-73F0-49A1-B45C-1350ED52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3474</Words>
  <Characters>21198</Characters>
  <Application>Microsoft Office Word</Application>
  <DocSecurity>0</DocSecurity>
  <Lines>176</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GEUS</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Al-Hamdani, Zyad</dc:creator>
  <cp:lastModifiedBy>azk_adm@geus.dk</cp:lastModifiedBy>
  <cp:revision>4</cp:revision>
  <cp:lastPrinted>2016-12-21T12:23:00Z</cp:lastPrinted>
  <dcterms:created xsi:type="dcterms:W3CDTF">2018-12-05T11:39:00Z</dcterms:created>
  <dcterms:modified xsi:type="dcterms:W3CDTF">2018-12-05T12:20:00Z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