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0A9" w:rsidRPr="002930A9" w:rsidRDefault="002930A9" w:rsidP="00A511CA">
      <w:pPr>
        <w:pStyle w:val="Default"/>
        <w:rPr>
          <w:rFonts w:asciiTheme="minorHAnsi" w:hAnsiTheme="minorHAnsi"/>
          <w:b/>
          <w:color w:val="auto"/>
          <w:sz w:val="36"/>
          <w:szCs w:val="36"/>
        </w:rPr>
      </w:pPr>
      <w:bookmarkStart w:id="0" w:name="_GoBack"/>
      <w:bookmarkEnd w:id="0"/>
      <w:r w:rsidRPr="002930A9">
        <w:rPr>
          <w:rFonts w:asciiTheme="minorHAnsi" w:hAnsiTheme="minorHAnsi"/>
          <w:b/>
          <w:color w:val="auto"/>
          <w:sz w:val="36"/>
          <w:szCs w:val="36"/>
        </w:rPr>
        <w:t xml:space="preserve">Sprøjtejournal </w:t>
      </w:r>
    </w:p>
    <w:p w:rsidR="002930A9" w:rsidRDefault="002930A9" w:rsidP="00A511CA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A567FE" w:rsidRPr="005B4A49" w:rsidRDefault="00452DA6" w:rsidP="00452DA6">
      <w:pPr>
        <w:pStyle w:val="Default"/>
        <w:rPr>
          <w:rFonts w:asciiTheme="minorHAnsi" w:hAnsiTheme="minorHAnsi"/>
          <w:color w:val="auto"/>
        </w:rPr>
      </w:pPr>
      <w:r w:rsidRPr="005B4A49">
        <w:rPr>
          <w:rFonts w:asciiTheme="minorHAnsi" w:hAnsiTheme="minorHAnsi"/>
        </w:rPr>
        <w:t>Journalen skal være påført ejers eller brugers CVR-nr. og</w:t>
      </w:r>
      <w:r w:rsidR="00A511CA" w:rsidRPr="005B4A49">
        <w:rPr>
          <w:rFonts w:asciiTheme="minorHAnsi" w:hAnsiTheme="minorHAnsi"/>
          <w:color w:val="auto"/>
        </w:rPr>
        <w:t xml:space="preserve"> skal som minimum indeholde: </w:t>
      </w:r>
    </w:p>
    <w:p w:rsidR="00452DA6" w:rsidRDefault="00452DA6" w:rsidP="002930A9">
      <w:pPr>
        <w:pStyle w:val="Opstilling-punkttegn"/>
      </w:pPr>
      <w:r>
        <w:t xml:space="preserve">Identifikation af </w:t>
      </w:r>
      <w:r w:rsidR="005B4A49">
        <w:t xml:space="preserve">det behandlede areal </w:t>
      </w:r>
      <w:r>
        <w:t>(fx marknummer)</w:t>
      </w:r>
    </w:p>
    <w:p w:rsidR="00DE5F7A" w:rsidRDefault="005B4A49" w:rsidP="00A567FE">
      <w:pPr>
        <w:pStyle w:val="Opstilling-punkttegn"/>
      </w:pPr>
      <w:r>
        <w:t xml:space="preserve">Navn på anvendt </w:t>
      </w:r>
      <w:r w:rsidR="001512C9">
        <w:t>pesticid</w:t>
      </w:r>
      <w:r w:rsidR="00A511CA" w:rsidRPr="002930A9">
        <w:t xml:space="preserve"> </w:t>
      </w:r>
    </w:p>
    <w:p w:rsidR="00A567FE" w:rsidRPr="002930A9" w:rsidRDefault="00DE5F7A" w:rsidP="00A567FE">
      <w:pPr>
        <w:pStyle w:val="Opstilling-punkttegn"/>
      </w:pPr>
      <w:r>
        <w:t>Registreringsnummeret på anvendt pesticid</w:t>
      </w:r>
    </w:p>
    <w:p w:rsidR="002930A9" w:rsidRPr="002930A9" w:rsidRDefault="005B4A49" w:rsidP="002930A9">
      <w:pPr>
        <w:pStyle w:val="Opstilling-punkttegn"/>
      </w:pPr>
      <w:r>
        <w:t>D</w:t>
      </w:r>
      <w:r w:rsidR="00A511CA" w:rsidRPr="002930A9">
        <w:t>ato</w:t>
      </w:r>
      <w:r>
        <w:t xml:space="preserve"> </w:t>
      </w:r>
      <w:r w:rsidR="00A511CA" w:rsidRPr="002930A9">
        <w:t xml:space="preserve">for </w:t>
      </w:r>
      <w:r>
        <w:t>sprøjtning</w:t>
      </w:r>
      <w:r w:rsidR="00A511CA" w:rsidRPr="002930A9">
        <w:t xml:space="preserve">en </w:t>
      </w:r>
    </w:p>
    <w:p w:rsidR="002930A9" w:rsidRPr="002930A9" w:rsidRDefault="00A511CA" w:rsidP="002930A9">
      <w:pPr>
        <w:pStyle w:val="Opstilling-punkttegn"/>
      </w:pPr>
      <w:r w:rsidRPr="002930A9">
        <w:t>Den anvendte dosis (</w:t>
      </w:r>
      <w:r w:rsidR="005B4A49">
        <w:t xml:space="preserve">g, ml, kg, liter </w:t>
      </w:r>
      <w:r w:rsidRPr="002930A9">
        <w:t xml:space="preserve">pr. ha eller pr. m² eller anden relevant angivelse) </w:t>
      </w:r>
    </w:p>
    <w:p w:rsidR="002930A9" w:rsidRPr="002930A9" w:rsidRDefault="00A511CA" w:rsidP="002930A9">
      <w:pPr>
        <w:pStyle w:val="Opstilling-punkttegn"/>
      </w:pPr>
      <w:r w:rsidRPr="002930A9">
        <w:t xml:space="preserve">Arealets størrelse </w:t>
      </w:r>
    </w:p>
    <w:p w:rsidR="00A511CA" w:rsidRPr="002930A9" w:rsidRDefault="00A511CA" w:rsidP="002930A9">
      <w:pPr>
        <w:pStyle w:val="Opstilling-punkttegn"/>
      </w:pPr>
      <w:r w:rsidRPr="002930A9">
        <w:t xml:space="preserve">Afgrøden, som </w:t>
      </w:r>
      <w:r w:rsidR="001512C9">
        <w:t>pesticid</w:t>
      </w:r>
      <w:r w:rsidRPr="002930A9">
        <w:t>et blev anvendt på (alternativt: formålet med anvendelsen, f.eks. ukrudtsbekæmpelse, hvis anvendelsen sker på fortov, jernbanestrækning eller lign.).</w:t>
      </w:r>
    </w:p>
    <w:tbl>
      <w:tblPr>
        <w:tblStyle w:val="Tabel-Gitter"/>
        <w:tblW w:w="506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902"/>
        <w:gridCol w:w="1469"/>
        <w:gridCol w:w="1115"/>
        <w:gridCol w:w="1673"/>
        <w:gridCol w:w="1950"/>
        <w:gridCol w:w="1395"/>
        <w:gridCol w:w="1289"/>
        <w:gridCol w:w="1357"/>
        <w:gridCol w:w="2448"/>
      </w:tblGrid>
      <w:tr w:rsidR="00A567FE" w:rsidRPr="002930A9" w:rsidTr="00A567FE">
        <w:tc>
          <w:tcPr>
            <w:tcW w:w="5000" w:type="pct"/>
            <w:gridSpan w:val="9"/>
          </w:tcPr>
          <w:p w:rsidR="00A567FE" w:rsidRPr="002930A9" w:rsidRDefault="00A567FE" w:rsidP="007E7A69">
            <w:r>
              <w:t>CVR-nummer:</w:t>
            </w:r>
          </w:p>
        </w:tc>
      </w:tr>
      <w:tr w:rsidR="00452DA6" w:rsidRPr="002930A9" w:rsidTr="00452DA6">
        <w:tc>
          <w:tcPr>
            <w:tcW w:w="332" w:type="pct"/>
          </w:tcPr>
          <w:p w:rsidR="00A567FE" w:rsidRDefault="00A567FE" w:rsidP="002930A9">
            <w:r w:rsidRPr="002930A9">
              <w:t>Dato</w:t>
            </w:r>
            <w:r>
              <w:t xml:space="preserve"> </w:t>
            </w:r>
          </w:p>
          <w:p w:rsidR="00A567FE" w:rsidRPr="002930A9" w:rsidRDefault="00A567FE" w:rsidP="002930A9"/>
        </w:tc>
        <w:tc>
          <w:tcPr>
            <w:tcW w:w="540" w:type="pct"/>
          </w:tcPr>
          <w:p w:rsidR="00A567FE" w:rsidRDefault="00452DA6" w:rsidP="001512C9">
            <w:r>
              <w:t xml:space="preserve">Identifikation af </w:t>
            </w:r>
            <w:r w:rsidR="001512C9">
              <w:t xml:space="preserve">behandlet areal (fx </w:t>
            </w:r>
            <w:r>
              <w:t>marke</w:t>
            </w:r>
            <w:r w:rsidR="001512C9">
              <w:t>nr.)</w:t>
            </w:r>
          </w:p>
        </w:tc>
        <w:tc>
          <w:tcPr>
            <w:tcW w:w="410" w:type="pct"/>
          </w:tcPr>
          <w:p w:rsidR="00A567FE" w:rsidRPr="002930A9" w:rsidRDefault="00A567FE" w:rsidP="002930A9">
            <w:r>
              <w:t>A</w:t>
            </w:r>
            <w:r w:rsidRPr="002930A9">
              <w:t>real ha</w:t>
            </w:r>
            <w:r>
              <w:t xml:space="preserve"> eller m</w:t>
            </w:r>
            <w:r w:rsidRPr="00565E76">
              <w:rPr>
                <w:vertAlign w:val="superscript"/>
              </w:rPr>
              <w:t>2</w:t>
            </w:r>
          </w:p>
        </w:tc>
        <w:tc>
          <w:tcPr>
            <w:tcW w:w="615" w:type="pct"/>
          </w:tcPr>
          <w:p w:rsidR="00A567FE" w:rsidRPr="002930A9" w:rsidRDefault="00A567FE" w:rsidP="00A567FE">
            <w:r w:rsidRPr="002930A9">
              <w:t>Afgrøde</w:t>
            </w:r>
            <w:r>
              <w:t>/kultur</w:t>
            </w:r>
          </w:p>
        </w:tc>
        <w:tc>
          <w:tcPr>
            <w:tcW w:w="717" w:type="pct"/>
          </w:tcPr>
          <w:p w:rsidR="00A567FE" w:rsidRPr="002930A9" w:rsidRDefault="001512C9">
            <w:r>
              <w:t>Pesticid</w:t>
            </w:r>
          </w:p>
          <w:p w:rsidR="00A567FE" w:rsidRPr="002930A9" w:rsidRDefault="00A567FE" w:rsidP="002930A9">
            <w:pPr>
              <w:rPr>
                <w:sz w:val="16"/>
                <w:szCs w:val="16"/>
              </w:rPr>
            </w:pPr>
            <w:r w:rsidRPr="002930A9">
              <w:rPr>
                <w:sz w:val="16"/>
                <w:szCs w:val="16"/>
              </w:rPr>
              <w:t>(produktnavn)</w:t>
            </w:r>
          </w:p>
        </w:tc>
        <w:tc>
          <w:tcPr>
            <w:tcW w:w="513" w:type="pct"/>
          </w:tcPr>
          <w:p w:rsidR="00A567FE" w:rsidRPr="002930A9" w:rsidRDefault="001512C9" w:rsidP="00A567FE">
            <w:r>
              <w:t>Pesticid</w:t>
            </w:r>
          </w:p>
          <w:p w:rsidR="00A567FE" w:rsidRPr="002930A9" w:rsidRDefault="00A567FE" w:rsidP="00A567FE">
            <w:pPr>
              <w:rPr>
                <w:sz w:val="16"/>
                <w:szCs w:val="16"/>
              </w:rPr>
            </w:pPr>
            <w:r w:rsidRPr="002930A9">
              <w:rPr>
                <w:sz w:val="16"/>
                <w:szCs w:val="16"/>
              </w:rPr>
              <w:t xml:space="preserve"> (registrerings-nummer )</w:t>
            </w:r>
          </w:p>
        </w:tc>
        <w:tc>
          <w:tcPr>
            <w:tcW w:w="474" w:type="pct"/>
          </w:tcPr>
          <w:p w:rsidR="00A567FE" w:rsidRPr="002930A9" w:rsidRDefault="00A567FE">
            <w:r w:rsidRPr="002930A9">
              <w:t>Dosis pr. ha eller m²</w:t>
            </w:r>
          </w:p>
        </w:tc>
        <w:tc>
          <w:tcPr>
            <w:tcW w:w="499" w:type="pct"/>
          </w:tcPr>
          <w:p w:rsidR="00A567FE" w:rsidRPr="002930A9" w:rsidRDefault="00A567FE" w:rsidP="00A511CA">
            <w:r w:rsidRPr="002930A9">
              <w:t>Skadevolder</w:t>
            </w:r>
            <w:r>
              <w:t>*</w:t>
            </w:r>
          </w:p>
        </w:tc>
        <w:tc>
          <w:tcPr>
            <w:tcW w:w="900" w:type="pct"/>
          </w:tcPr>
          <w:p w:rsidR="00A567FE" w:rsidRPr="002930A9" w:rsidRDefault="00A567FE" w:rsidP="007E7A69">
            <w:r w:rsidRPr="002930A9">
              <w:t xml:space="preserve">Opfølgning efter behandling </w:t>
            </w:r>
            <w:r>
              <w:t>*</w:t>
            </w:r>
          </w:p>
        </w:tc>
      </w:tr>
      <w:tr w:rsidR="00452DA6" w:rsidRPr="002930A9" w:rsidTr="00452DA6">
        <w:tc>
          <w:tcPr>
            <w:tcW w:w="332" w:type="pct"/>
          </w:tcPr>
          <w:p w:rsidR="00A567FE" w:rsidRDefault="00A567FE"/>
          <w:p w:rsidR="00A567FE" w:rsidRPr="002930A9" w:rsidRDefault="00A567FE"/>
        </w:tc>
        <w:tc>
          <w:tcPr>
            <w:tcW w:w="540" w:type="pct"/>
          </w:tcPr>
          <w:p w:rsidR="00A567FE" w:rsidRPr="002930A9" w:rsidRDefault="00A567FE"/>
        </w:tc>
        <w:tc>
          <w:tcPr>
            <w:tcW w:w="410" w:type="pct"/>
          </w:tcPr>
          <w:p w:rsidR="00A567FE" w:rsidRPr="002930A9" w:rsidRDefault="00A567FE"/>
        </w:tc>
        <w:tc>
          <w:tcPr>
            <w:tcW w:w="615" w:type="pct"/>
          </w:tcPr>
          <w:p w:rsidR="00A567FE" w:rsidRPr="002930A9" w:rsidRDefault="00A567FE"/>
        </w:tc>
        <w:tc>
          <w:tcPr>
            <w:tcW w:w="717" w:type="pct"/>
          </w:tcPr>
          <w:p w:rsidR="00A567FE" w:rsidRPr="002930A9" w:rsidRDefault="00A567FE"/>
        </w:tc>
        <w:tc>
          <w:tcPr>
            <w:tcW w:w="513" w:type="pct"/>
          </w:tcPr>
          <w:p w:rsidR="00A567FE" w:rsidRPr="002930A9" w:rsidRDefault="00A567FE"/>
        </w:tc>
        <w:tc>
          <w:tcPr>
            <w:tcW w:w="474" w:type="pct"/>
          </w:tcPr>
          <w:p w:rsidR="00A567FE" w:rsidRPr="002930A9" w:rsidRDefault="00A567FE"/>
        </w:tc>
        <w:tc>
          <w:tcPr>
            <w:tcW w:w="499" w:type="pct"/>
          </w:tcPr>
          <w:p w:rsidR="00A567FE" w:rsidRPr="002930A9" w:rsidRDefault="00A567FE"/>
        </w:tc>
        <w:tc>
          <w:tcPr>
            <w:tcW w:w="900" w:type="pct"/>
          </w:tcPr>
          <w:p w:rsidR="00A567FE" w:rsidRPr="002930A9" w:rsidRDefault="00A567FE"/>
        </w:tc>
      </w:tr>
      <w:tr w:rsidR="00452DA6" w:rsidRPr="002930A9" w:rsidTr="00452DA6">
        <w:tc>
          <w:tcPr>
            <w:tcW w:w="332" w:type="pct"/>
          </w:tcPr>
          <w:p w:rsidR="00A567FE" w:rsidRDefault="00A567FE"/>
          <w:p w:rsidR="00A567FE" w:rsidRPr="002930A9" w:rsidRDefault="00A567FE"/>
        </w:tc>
        <w:tc>
          <w:tcPr>
            <w:tcW w:w="540" w:type="pct"/>
          </w:tcPr>
          <w:p w:rsidR="00A567FE" w:rsidRPr="002930A9" w:rsidRDefault="00A567FE"/>
        </w:tc>
        <w:tc>
          <w:tcPr>
            <w:tcW w:w="410" w:type="pct"/>
          </w:tcPr>
          <w:p w:rsidR="00A567FE" w:rsidRPr="002930A9" w:rsidRDefault="00A567FE"/>
        </w:tc>
        <w:tc>
          <w:tcPr>
            <w:tcW w:w="615" w:type="pct"/>
          </w:tcPr>
          <w:p w:rsidR="00A567FE" w:rsidRPr="002930A9" w:rsidRDefault="00A567FE"/>
        </w:tc>
        <w:tc>
          <w:tcPr>
            <w:tcW w:w="717" w:type="pct"/>
          </w:tcPr>
          <w:p w:rsidR="00A567FE" w:rsidRPr="002930A9" w:rsidRDefault="00A567FE"/>
        </w:tc>
        <w:tc>
          <w:tcPr>
            <w:tcW w:w="513" w:type="pct"/>
          </w:tcPr>
          <w:p w:rsidR="00A567FE" w:rsidRPr="002930A9" w:rsidRDefault="00A567FE"/>
        </w:tc>
        <w:tc>
          <w:tcPr>
            <w:tcW w:w="474" w:type="pct"/>
          </w:tcPr>
          <w:p w:rsidR="00A567FE" w:rsidRPr="002930A9" w:rsidRDefault="00A567FE"/>
        </w:tc>
        <w:tc>
          <w:tcPr>
            <w:tcW w:w="499" w:type="pct"/>
          </w:tcPr>
          <w:p w:rsidR="00A567FE" w:rsidRPr="002930A9" w:rsidRDefault="00A567FE"/>
        </w:tc>
        <w:tc>
          <w:tcPr>
            <w:tcW w:w="900" w:type="pct"/>
          </w:tcPr>
          <w:p w:rsidR="00A567FE" w:rsidRPr="002930A9" w:rsidRDefault="00A567FE"/>
        </w:tc>
      </w:tr>
      <w:tr w:rsidR="00452DA6" w:rsidRPr="002930A9" w:rsidTr="00452DA6">
        <w:tc>
          <w:tcPr>
            <w:tcW w:w="332" w:type="pct"/>
          </w:tcPr>
          <w:p w:rsidR="00A567FE" w:rsidRDefault="00A567FE"/>
          <w:p w:rsidR="00A567FE" w:rsidRPr="002930A9" w:rsidRDefault="00A567FE"/>
        </w:tc>
        <w:tc>
          <w:tcPr>
            <w:tcW w:w="540" w:type="pct"/>
          </w:tcPr>
          <w:p w:rsidR="00A567FE" w:rsidRPr="002930A9" w:rsidRDefault="00A567FE"/>
        </w:tc>
        <w:tc>
          <w:tcPr>
            <w:tcW w:w="410" w:type="pct"/>
          </w:tcPr>
          <w:p w:rsidR="00A567FE" w:rsidRPr="002930A9" w:rsidRDefault="00A567FE"/>
        </w:tc>
        <w:tc>
          <w:tcPr>
            <w:tcW w:w="615" w:type="pct"/>
          </w:tcPr>
          <w:p w:rsidR="00A567FE" w:rsidRPr="002930A9" w:rsidRDefault="00A567FE"/>
        </w:tc>
        <w:tc>
          <w:tcPr>
            <w:tcW w:w="717" w:type="pct"/>
          </w:tcPr>
          <w:p w:rsidR="00A567FE" w:rsidRPr="002930A9" w:rsidRDefault="00A567FE"/>
        </w:tc>
        <w:tc>
          <w:tcPr>
            <w:tcW w:w="513" w:type="pct"/>
          </w:tcPr>
          <w:p w:rsidR="00A567FE" w:rsidRPr="002930A9" w:rsidRDefault="00A567FE"/>
        </w:tc>
        <w:tc>
          <w:tcPr>
            <w:tcW w:w="474" w:type="pct"/>
          </w:tcPr>
          <w:p w:rsidR="00A567FE" w:rsidRPr="002930A9" w:rsidRDefault="00A567FE"/>
        </w:tc>
        <w:tc>
          <w:tcPr>
            <w:tcW w:w="499" w:type="pct"/>
          </w:tcPr>
          <w:p w:rsidR="00A567FE" w:rsidRPr="002930A9" w:rsidRDefault="00A567FE"/>
        </w:tc>
        <w:tc>
          <w:tcPr>
            <w:tcW w:w="900" w:type="pct"/>
          </w:tcPr>
          <w:p w:rsidR="00A567FE" w:rsidRPr="002930A9" w:rsidRDefault="00A567FE"/>
        </w:tc>
      </w:tr>
      <w:tr w:rsidR="00452DA6" w:rsidRPr="002930A9" w:rsidTr="00452DA6">
        <w:tc>
          <w:tcPr>
            <w:tcW w:w="332" w:type="pct"/>
          </w:tcPr>
          <w:p w:rsidR="00A567FE" w:rsidRDefault="00A567FE" w:rsidP="00AD41DE"/>
          <w:p w:rsidR="00A567FE" w:rsidRPr="002930A9" w:rsidRDefault="00A567FE" w:rsidP="00AD41DE"/>
        </w:tc>
        <w:tc>
          <w:tcPr>
            <w:tcW w:w="540" w:type="pct"/>
          </w:tcPr>
          <w:p w:rsidR="00A567FE" w:rsidRPr="002930A9" w:rsidRDefault="00A567FE" w:rsidP="00AD41DE"/>
        </w:tc>
        <w:tc>
          <w:tcPr>
            <w:tcW w:w="410" w:type="pct"/>
          </w:tcPr>
          <w:p w:rsidR="00A567FE" w:rsidRPr="002930A9" w:rsidRDefault="00A567FE" w:rsidP="00AD41DE"/>
        </w:tc>
        <w:tc>
          <w:tcPr>
            <w:tcW w:w="615" w:type="pct"/>
          </w:tcPr>
          <w:p w:rsidR="00A567FE" w:rsidRPr="002930A9" w:rsidRDefault="00A567FE" w:rsidP="00AD41DE"/>
        </w:tc>
        <w:tc>
          <w:tcPr>
            <w:tcW w:w="717" w:type="pct"/>
          </w:tcPr>
          <w:p w:rsidR="00A567FE" w:rsidRPr="002930A9" w:rsidRDefault="00A567FE" w:rsidP="00AD41DE"/>
        </w:tc>
        <w:tc>
          <w:tcPr>
            <w:tcW w:w="513" w:type="pct"/>
          </w:tcPr>
          <w:p w:rsidR="00A567FE" w:rsidRPr="002930A9" w:rsidRDefault="00A567FE" w:rsidP="00AD41DE"/>
        </w:tc>
        <w:tc>
          <w:tcPr>
            <w:tcW w:w="474" w:type="pct"/>
          </w:tcPr>
          <w:p w:rsidR="00A567FE" w:rsidRPr="002930A9" w:rsidRDefault="00A567FE" w:rsidP="00AD41DE"/>
        </w:tc>
        <w:tc>
          <w:tcPr>
            <w:tcW w:w="499" w:type="pct"/>
          </w:tcPr>
          <w:p w:rsidR="00A567FE" w:rsidRPr="002930A9" w:rsidRDefault="00A567FE" w:rsidP="00AD41DE"/>
        </w:tc>
        <w:tc>
          <w:tcPr>
            <w:tcW w:w="900" w:type="pct"/>
          </w:tcPr>
          <w:p w:rsidR="00A567FE" w:rsidRPr="002930A9" w:rsidRDefault="00A567FE" w:rsidP="00AD41DE"/>
        </w:tc>
      </w:tr>
      <w:tr w:rsidR="00452DA6" w:rsidRPr="002930A9" w:rsidTr="00452DA6">
        <w:tc>
          <w:tcPr>
            <w:tcW w:w="332" w:type="pct"/>
          </w:tcPr>
          <w:p w:rsidR="00A567FE" w:rsidRDefault="00A567FE" w:rsidP="00AD41DE"/>
          <w:p w:rsidR="00A567FE" w:rsidRPr="002930A9" w:rsidRDefault="00A567FE" w:rsidP="00AD41DE"/>
        </w:tc>
        <w:tc>
          <w:tcPr>
            <w:tcW w:w="540" w:type="pct"/>
          </w:tcPr>
          <w:p w:rsidR="00A567FE" w:rsidRPr="002930A9" w:rsidRDefault="00A567FE" w:rsidP="00AD41DE"/>
        </w:tc>
        <w:tc>
          <w:tcPr>
            <w:tcW w:w="410" w:type="pct"/>
          </w:tcPr>
          <w:p w:rsidR="00A567FE" w:rsidRPr="002930A9" w:rsidRDefault="00A567FE" w:rsidP="00AD41DE"/>
        </w:tc>
        <w:tc>
          <w:tcPr>
            <w:tcW w:w="615" w:type="pct"/>
          </w:tcPr>
          <w:p w:rsidR="00A567FE" w:rsidRPr="002930A9" w:rsidRDefault="00A567FE" w:rsidP="00AD41DE"/>
        </w:tc>
        <w:tc>
          <w:tcPr>
            <w:tcW w:w="717" w:type="pct"/>
          </w:tcPr>
          <w:p w:rsidR="00A567FE" w:rsidRPr="002930A9" w:rsidRDefault="00A567FE" w:rsidP="00AD41DE"/>
        </w:tc>
        <w:tc>
          <w:tcPr>
            <w:tcW w:w="513" w:type="pct"/>
          </w:tcPr>
          <w:p w:rsidR="00A567FE" w:rsidRPr="002930A9" w:rsidRDefault="00A567FE" w:rsidP="00AD41DE"/>
        </w:tc>
        <w:tc>
          <w:tcPr>
            <w:tcW w:w="474" w:type="pct"/>
          </w:tcPr>
          <w:p w:rsidR="00A567FE" w:rsidRPr="002930A9" w:rsidRDefault="00A567FE" w:rsidP="00AD41DE"/>
        </w:tc>
        <w:tc>
          <w:tcPr>
            <w:tcW w:w="499" w:type="pct"/>
          </w:tcPr>
          <w:p w:rsidR="00A567FE" w:rsidRPr="002930A9" w:rsidRDefault="00A567FE" w:rsidP="00AD41DE"/>
        </w:tc>
        <w:tc>
          <w:tcPr>
            <w:tcW w:w="900" w:type="pct"/>
          </w:tcPr>
          <w:p w:rsidR="00A567FE" w:rsidRPr="002930A9" w:rsidRDefault="00A567FE" w:rsidP="00AD41DE"/>
        </w:tc>
      </w:tr>
      <w:tr w:rsidR="00452DA6" w:rsidRPr="002930A9" w:rsidTr="00452DA6">
        <w:tc>
          <w:tcPr>
            <w:tcW w:w="332" w:type="pct"/>
          </w:tcPr>
          <w:p w:rsidR="00A567FE" w:rsidRDefault="00A567FE" w:rsidP="00AD41DE"/>
          <w:p w:rsidR="00A567FE" w:rsidRPr="002930A9" w:rsidRDefault="00A567FE" w:rsidP="00AD41DE"/>
        </w:tc>
        <w:tc>
          <w:tcPr>
            <w:tcW w:w="540" w:type="pct"/>
          </w:tcPr>
          <w:p w:rsidR="00A567FE" w:rsidRPr="002930A9" w:rsidRDefault="00A567FE" w:rsidP="00AD41DE"/>
        </w:tc>
        <w:tc>
          <w:tcPr>
            <w:tcW w:w="410" w:type="pct"/>
          </w:tcPr>
          <w:p w:rsidR="00A567FE" w:rsidRPr="002930A9" w:rsidRDefault="00A567FE" w:rsidP="00AD41DE"/>
        </w:tc>
        <w:tc>
          <w:tcPr>
            <w:tcW w:w="615" w:type="pct"/>
          </w:tcPr>
          <w:p w:rsidR="00A567FE" w:rsidRPr="002930A9" w:rsidRDefault="00A567FE" w:rsidP="00AD41DE"/>
        </w:tc>
        <w:tc>
          <w:tcPr>
            <w:tcW w:w="717" w:type="pct"/>
          </w:tcPr>
          <w:p w:rsidR="00A567FE" w:rsidRPr="002930A9" w:rsidRDefault="00A567FE" w:rsidP="00AD41DE"/>
        </w:tc>
        <w:tc>
          <w:tcPr>
            <w:tcW w:w="513" w:type="pct"/>
          </w:tcPr>
          <w:p w:rsidR="00A567FE" w:rsidRPr="002930A9" w:rsidRDefault="00A567FE" w:rsidP="00AD41DE"/>
        </w:tc>
        <w:tc>
          <w:tcPr>
            <w:tcW w:w="474" w:type="pct"/>
          </w:tcPr>
          <w:p w:rsidR="00A567FE" w:rsidRPr="002930A9" w:rsidRDefault="00A567FE" w:rsidP="00AD41DE"/>
        </w:tc>
        <w:tc>
          <w:tcPr>
            <w:tcW w:w="499" w:type="pct"/>
          </w:tcPr>
          <w:p w:rsidR="00A567FE" w:rsidRPr="002930A9" w:rsidRDefault="00A567FE" w:rsidP="00AD41DE"/>
        </w:tc>
        <w:tc>
          <w:tcPr>
            <w:tcW w:w="900" w:type="pct"/>
          </w:tcPr>
          <w:p w:rsidR="00A567FE" w:rsidRPr="002930A9" w:rsidRDefault="00A567FE" w:rsidP="00AD41DE"/>
        </w:tc>
      </w:tr>
      <w:tr w:rsidR="00452DA6" w:rsidRPr="002930A9" w:rsidTr="00452DA6">
        <w:tc>
          <w:tcPr>
            <w:tcW w:w="332" w:type="pct"/>
          </w:tcPr>
          <w:p w:rsidR="00A567FE" w:rsidRDefault="00A567FE" w:rsidP="00AD41DE"/>
          <w:p w:rsidR="00A567FE" w:rsidRPr="002930A9" w:rsidRDefault="00A567FE" w:rsidP="00AD41DE"/>
        </w:tc>
        <w:tc>
          <w:tcPr>
            <w:tcW w:w="540" w:type="pct"/>
          </w:tcPr>
          <w:p w:rsidR="00A567FE" w:rsidRPr="002930A9" w:rsidRDefault="00A567FE" w:rsidP="00AD41DE"/>
        </w:tc>
        <w:tc>
          <w:tcPr>
            <w:tcW w:w="410" w:type="pct"/>
          </w:tcPr>
          <w:p w:rsidR="00A567FE" w:rsidRPr="002930A9" w:rsidRDefault="00A567FE" w:rsidP="00AD41DE"/>
        </w:tc>
        <w:tc>
          <w:tcPr>
            <w:tcW w:w="615" w:type="pct"/>
          </w:tcPr>
          <w:p w:rsidR="00A567FE" w:rsidRPr="002930A9" w:rsidRDefault="00A567FE" w:rsidP="00AD41DE"/>
        </w:tc>
        <w:tc>
          <w:tcPr>
            <w:tcW w:w="717" w:type="pct"/>
          </w:tcPr>
          <w:p w:rsidR="00A567FE" w:rsidRPr="002930A9" w:rsidRDefault="00A567FE" w:rsidP="00AD41DE"/>
        </w:tc>
        <w:tc>
          <w:tcPr>
            <w:tcW w:w="513" w:type="pct"/>
          </w:tcPr>
          <w:p w:rsidR="00A567FE" w:rsidRPr="002930A9" w:rsidRDefault="00A567FE" w:rsidP="00AD41DE"/>
        </w:tc>
        <w:tc>
          <w:tcPr>
            <w:tcW w:w="474" w:type="pct"/>
          </w:tcPr>
          <w:p w:rsidR="00A567FE" w:rsidRPr="002930A9" w:rsidRDefault="00A567FE" w:rsidP="00AD41DE"/>
        </w:tc>
        <w:tc>
          <w:tcPr>
            <w:tcW w:w="499" w:type="pct"/>
          </w:tcPr>
          <w:p w:rsidR="00A567FE" w:rsidRPr="002930A9" w:rsidRDefault="00A567FE" w:rsidP="00AD41DE"/>
        </w:tc>
        <w:tc>
          <w:tcPr>
            <w:tcW w:w="900" w:type="pct"/>
          </w:tcPr>
          <w:p w:rsidR="00A567FE" w:rsidRPr="002930A9" w:rsidRDefault="00A567FE" w:rsidP="00AD41DE"/>
        </w:tc>
      </w:tr>
    </w:tbl>
    <w:p w:rsidR="00A511CA" w:rsidRPr="002930A9" w:rsidRDefault="007E7A69">
      <w:r>
        <w:t>*Felterne er relevante for sprøjtearbejdet</w:t>
      </w:r>
      <w:r w:rsidR="00565E76">
        <w:t>,</w:t>
      </w:r>
      <w:r>
        <w:t xml:space="preserve"> men er ikke lovpligtige</w:t>
      </w:r>
    </w:p>
    <w:p w:rsidR="00A511CA" w:rsidRPr="002930A9" w:rsidRDefault="007E7A69" w:rsidP="002930A9">
      <w:r>
        <w:t>Udfyld</w:t>
      </w:r>
      <w:r w:rsidR="002A5232">
        <w:t xml:space="preserve">es </w:t>
      </w:r>
      <w:r>
        <w:t xml:space="preserve">løbende, senest </w:t>
      </w:r>
      <w:r w:rsidR="00A567FE">
        <w:t>7</w:t>
      </w:r>
      <w:r>
        <w:t xml:space="preserve"> dage efter hver sprøjtning</w:t>
      </w:r>
      <w:r w:rsidR="002A5232">
        <w:t xml:space="preserve">. </w:t>
      </w:r>
      <w:r w:rsidR="00A90AE8">
        <w:t xml:space="preserve">Journalen skal </w:t>
      </w:r>
      <w:r w:rsidR="00A90AE8" w:rsidRPr="002930A9">
        <w:t>opbevar</w:t>
      </w:r>
      <w:r w:rsidR="00A90AE8">
        <w:t xml:space="preserve">es </w:t>
      </w:r>
      <w:r w:rsidR="00A90AE8" w:rsidRPr="002930A9">
        <w:t>i</w:t>
      </w:r>
      <w:r w:rsidR="00A90AE8">
        <w:t xml:space="preserve"> min.</w:t>
      </w:r>
      <w:r w:rsidR="00A90AE8" w:rsidRPr="002930A9">
        <w:t xml:space="preserve"> </w:t>
      </w:r>
      <w:r w:rsidR="005B4A49">
        <w:t>3</w:t>
      </w:r>
      <w:r w:rsidR="00A90AE8" w:rsidRPr="002930A9">
        <w:t xml:space="preserve"> år.</w:t>
      </w:r>
      <w:r w:rsidR="00A90AE8">
        <w:t xml:space="preserve"> </w:t>
      </w:r>
      <w:r w:rsidR="002A5232">
        <w:t>Kan</w:t>
      </w:r>
      <w:r>
        <w:t xml:space="preserve"> gem</w:t>
      </w:r>
      <w:r w:rsidR="002A5232">
        <w:t>mes</w:t>
      </w:r>
      <w:r>
        <w:t xml:space="preserve"> elektronisk</w:t>
      </w:r>
      <w:r w:rsidR="00770D0D">
        <w:t xml:space="preserve"> eller </w:t>
      </w:r>
      <w:r>
        <w:t>p</w:t>
      </w:r>
      <w:r w:rsidR="002930A9" w:rsidRPr="002930A9">
        <w:t>rint</w:t>
      </w:r>
      <w:r w:rsidR="00770D0D">
        <w:t xml:space="preserve">es. </w:t>
      </w:r>
    </w:p>
    <w:sectPr w:rsidR="00A511CA" w:rsidRPr="002930A9" w:rsidSect="00A511CA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E4C99C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33C1BD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B9849EB"/>
    <w:multiLevelType w:val="hybridMultilevel"/>
    <w:tmpl w:val="18B085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CA"/>
    <w:rsid w:val="00072060"/>
    <w:rsid w:val="000943B9"/>
    <w:rsid w:val="000B3443"/>
    <w:rsid w:val="0012338A"/>
    <w:rsid w:val="001512C9"/>
    <w:rsid w:val="001531AD"/>
    <w:rsid w:val="00165AC7"/>
    <w:rsid w:val="001A00AD"/>
    <w:rsid w:val="001A2A31"/>
    <w:rsid w:val="001F71BC"/>
    <w:rsid w:val="00210DC4"/>
    <w:rsid w:val="00234079"/>
    <w:rsid w:val="00246406"/>
    <w:rsid w:val="00266324"/>
    <w:rsid w:val="00273217"/>
    <w:rsid w:val="00275971"/>
    <w:rsid w:val="00287426"/>
    <w:rsid w:val="002930A9"/>
    <w:rsid w:val="002A5232"/>
    <w:rsid w:val="002E3687"/>
    <w:rsid w:val="002E4163"/>
    <w:rsid w:val="0034393B"/>
    <w:rsid w:val="00346C05"/>
    <w:rsid w:val="0035133E"/>
    <w:rsid w:val="003B2AD0"/>
    <w:rsid w:val="003D1381"/>
    <w:rsid w:val="003F0B05"/>
    <w:rsid w:val="003F57F4"/>
    <w:rsid w:val="0040513F"/>
    <w:rsid w:val="004453B2"/>
    <w:rsid w:val="00452DA6"/>
    <w:rsid w:val="00473FF2"/>
    <w:rsid w:val="0048688F"/>
    <w:rsid w:val="004B0E18"/>
    <w:rsid w:val="004E3344"/>
    <w:rsid w:val="0055134F"/>
    <w:rsid w:val="00565E76"/>
    <w:rsid w:val="005A5E5C"/>
    <w:rsid w:val="005B4A49"/>
    <w:rsid w:val="005E1B64"/>
    <w:rsid w:val="005F2BA9"/>
    <w:rsid w:val="0063475F"/>
    <w:rsid w:val="00651663"/>
    <w:rsid w:val="00663D50"/>
    <w:rsid w:val="00670EB7"/>
    <w:rsid w:val="00680748"/>
    <w:rsid w:val="0069797A"/>
    <w:rsid w:val="006B415A"/>
    <w:rsid w:val="006C35F5"/>
    <w:rsid w:val="006E23CF"/>
    <w:rsid w:val="00716342"/>
    <w:rsid w:val="00770D0D"/>
    <w:rsid w:val="00771394"/>
    <w:rsid w:val="007844F1"/>
    <w:rsid w:val="007E7A69"/>
    <w:rsid w:val="007F69ED"/>
    <w:rsid w:val="0080288C"/>
    <w:rsid w:val="00812C2C"/>
    <w:rsid w:val="00823783"/>
    <w:rsid w:val="00824A28"/>
    <w:rsid w:val="008258F2"/>
    <w:rsid w:val="008338F0"/>
    <w:rsid w:val="008801CC"/>
    <w:rsid w:val="00886182"/>
    <w:rsid w:val="008B4EBA"/>
    <w:rsid w:val="008D33D4"/>
    <w:rsid w:val="008F2C61"/>
    <w:rsid w:val="00917AE5"/>
    <w:rsid w:val="00933111"/>
    <w:rsid w:val="0096476A"/>
    <w:rsid w:val="009673EF"/>
    <w:rsid w:val="00983269"/>
    <w:rsid w:val="0098458A"/>
    <w:rsid w:val="00996EDB"/>
    <w:rsid w:val="009B2BC6"/>
    <w:rsid w:val="009E2740"/>
    <w:rsid w:val="009F3935"/>
    <w:rsid w:val="00A25298"/>
    <w:rsid w:val="00A3464D"/>
    <w:rsid w:val="00A511CA"/>
    <w:rsid w:val="00A567FE"/>
    <w:rsid w:val="00A90AE8"/>
    <w:rsid w:val="00A96FCC"/>
    <w:rsid w:val="00AE57C3"/>
    <w:rsid w:val="00B10E77"/>
    <w:rsid w:val="00B309D8"/>
    <w:rsid w:val="00B62DA8"/>
    <w:rsid w:val="00B74A33"/>
    <w:rsid w:val="00B90721"/>
    <w:rsid w:val="00C0615D"/>
    <w:rsid w:val="00C77474"/>
    <w:rsid w:val="00CD2CF3"/>
    <w:rsid w:val="00CF64EB"/>
    <w:rsid w:val="00D0592C"/>
    <w:rsid w:val="00D220AC"/>
    <w:rsid w:val="00D27A79"/>
    <w:rsid w:val="00D50F61"/>
    <w:rsid w:val="00D62CF5"/>
    <w:rsid w:val="00D65CFB"/>
    <w:rsid w:val="00D90358"/>
    <w:rsid w:val="00D94E3B"/>
    <w:rsid w:val="00DA3A3B"/>
    <w:rsid w:val="00DE1D67"/>
    <w:rsid w:val="00DE5F7A"/>
    <w:rsid w:val="00E04EE9"/>
    <w:rsid w:val="00E2313C"/>
    <w:rsid w:val="00E65B37"/>
    <w:rsid w:val="00E7505C"/>
    <w:rsid w:val="00E96301"/>
    <w:rsid w:val="00EA0D6E"/>
    <w:rsid w:val="00EC56D3"/>
    <w:rsid w:val="00ED6302"/>
    <w:rsid w:val="00F02B59"/>
    <w:rsid w:val="00F0334F"/>
    <w:rsid w:val="00F54D66"/>
    <w:rsid w:val="00F86736"/>
    <w:rsid w:val="00FA1B2B"/>
    <w:rsid w:val="00FB391E"/>
    <w:rsid w:val="00FB74E3"/>
    <w:rsid w:val="00FC1587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992FF-7169-4DF1-A606-79BA3866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A511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8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A511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1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basedOn w:val="Normal"/>
    <w:rsid w:val="00A511C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A51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A511CA"/>
    <w:rPr>
      <w:rFonts w:ascii="Times New Roman" w:eastAsia="Times New Roman" w:hAnsi="Times New Roman" w:cs="Times New Roman"/>
      <w:b/>
      <w:sz w:val="1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A511CA"/>
    <w:rPr>
      <w:rFonts w:ascii="Times New Roman" w:eastAsia="Times New Roman" w:hAnsi="Times New Roman" w:cs="Times New Roman"/>
      <w:b/>
      <w:sz w:val="16"/>
      <w:szCs w:val="20"/>
      <w:lang w:eastAsia="da-DK"/>
    </w:rPr>
  </w:style>
  <w:style w:type="paragraph" w:styleId="Brdtekst">
    <w:name w:val="Body Text"/>
    <w:basedOn w:val="Normal"/>
    <w:link w:val="BrdtekstTegn"/>
    <w:semiHidden/>
    <w:rsid w:val="00A511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A511CA"/>
    <w:rPr>
      <w:rFonts w:ascii="Times New Roman" w:eastAsia="Times New Roman" w:hAnsi="Times New Roman" w:cs="Times New Roman"/>
      <w:b/>
      <w:sz w:val="16"/>
      <w:szCs w:val="20"/>
      <w:lang w:eastAsia="da-DK"/>
    </w:rPr>
  </w:style>
  <w:style w:type="paragraph" w:styleId="Opstilling-talellerbogst">
    <w:name w:val="List Number"/>
    <w:basedOn w:val="Normal"/>
    <w:uiPriority w:val="99"/>
    <w:unhideWhenUsed/>
    <w:rsid w:val="002930A9"/>
    <w:pPr>
      <w:numPr>
        <w:numId w:val="1"/>
      </w:numPr>
      <w:contextualSpacing/>
    </w:pPr>
  </w:style>
  <w:style w:type="paragraph" w:styleId="Opstilling-punkttegn">
    <w:name w:val="List Bullet"/>
    <w:basedOn w:val="Normal"/>
    <w:uiPriority w:val="99"/>
    <w:unhideWhenUsed/>
    <w:rsid w:val="002930A9"/>
    <w:pPr>
      <w:numPr>
        <w:numId w:val="2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7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Hossy</dc:creator>
  <cp:lastModifiedBy>Karina Arnhild</cp:lastModifiedBy>
  <cp:revision>2</cp:revision>
  <dcterms:created xsi:type="dcterms:W3CDTF">2022-10-25T08:33:00Z</dcterms:created>
  <dcterms:modified xsi:type="dcterms:W3CDTF">2022-10-25T08:33:00Z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