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E475C9" w14:textId="77777777" w:rsidR="0073438C" w:rsidRDefault="0073438C"/>
    <w:p w14:paraId="2BC92850" w14:textId="38B6E565" w:rsidR="006D10A9" w:rsidRDefault="006D10A9" w:rsidP="00881A3B">
      <w:pPr>
        <w:rPr>
          <w:rFonts w:asciiTheme="minorHAnsi" w:hAnsiTheme="minorHAnsi" w:cs="Arial"/>
          <w:b/>
          <w:sz w:val="22"/>
          <w:szCs w:val="22"/>
        </w:rPr>
      </w:pPr>
    </w:p>
    <w:tbl>
      <w:tblPr>
        <w:tblStyle w:val="Tabel-Gitter"/>
        <w:tblW w:w="102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49"/>
        <w:gridCol w:w="2798"/>
      </w:tblGrid>
      <w:tr w:rsidR="00064EDE" w:rsidRPr="00DF750B" w14:paraId="2AFA2CEF" w14:textId="77777777" w:rsidTr="003B2518">
        <w:trPr>
          <w:trHeight w:hRule="exact" w:val="1758"/>
        </w:trPr>
        <w:tc>
          <w:tcPr>
            <w:tcW w:w="7449" w:type="dxa"/>
            <w:shd w:val="clear" w:color="auto" w:fill="auto"/>
          </w:tcPr>
          <w:p w14:paraId="1F3C7C1C" w14:textId="77777777" w:rsidR="00064EDE" w:rsidRDefault="00064EDE" w:rsidP="00835456">
            <w:bookmarkStart w:id="0" w:name="navn"/>
            <w:bookmarkEnd w:id="0"/>
          </w:p>
          <w:p w14:paraId="2C81AC31" w14:textId="0F392B3D" w:rsidR="00064EDE" w:rsidRDefault="00064EDE" w:rsidP="00835456">
            <w:proofErr w:type="spellStart"/>
            <w:r>
              <w:t>TotalEnergies</w:t>
            </w:r>
            <w:proofErr w:type="spellEnd"/>
            <w:r>
              <w:t xml:space="preserve"> EP Danmark A/S</w:t>
            </w:r>
          </w:p>
          <w:p w14:paraId="05B7A507" w14:textId="77777777" w:rsidR="00064EDE" w:rsidRDefault="00064EDE" w:rsidP="00835456">
            <w:proofErr w:type="spellStart"/>
            <w:r>
              <w:t>Britanniavej</w:t>
            </w:r>
            <w:proofErr w:type="spellEnd"/>
            <w:r>
              <w:t xml:space="preserve"> 10</w:t>
            </w:r>
          </w:p>
          <w:p w14:paraId="0C00EB60" w14:textId="501654CA" w:rsidR="00064EDE" w:rsidRPr="00DF750B" w:rsidRDefault="00064EDE" w:rsidP="00835456">
            <w:r>
              <w:t xml:space="preserve">6700 Esbjerg </w:t>
            </w:r>
            <w:bookmarkStart w:id="1" w:name="adresse"/>
            <w:bookmarkEnd w:id="1"/>
          </w:p>
          <w:p w14:paraId="1A528BE8" w14:textId="77777777" w:rsidR="00064EDE" w:rsidRPr="00DF750B" w:rsidRDefault="00064EDE" w:rsidP="00835456">
            <w:bookmarkStart w:id="2" w:name="postnr"/>
            <w:bookmarkStart w:id="3" w:name="postdistr"/>
            <w:bookmarkEnd w:id="2"/>
            <w:bookmarkEnd w:id="3"/>
            <w:r>
              <w:t xml:space="preserve">CVR nr. </w:t>
            </w:r>
            <w:r w:rsidRPr="00A66866">
              <w:t>22757318</w:t>
            </w:r>
          </w:p>
          <w:p w14:paraId="6BCE0870" w14:textId="77777777" w:rsidR="00064EDE" w:rsidRPr="00DF750B" w:rsidRDefault="00064EDE" w:rsidP="00835456"/>
        </w:tc>
        <w:tc>
          <w:tcPr>
            <w:tcW w:w="2798" w:type="dxa"/>
            <w:shd w:val="clear" w:color="auto" w:fill="auto"/>
          </w:tcPr>
          <w:p w14:paraId="3944608F" w14:textId="77777777" w:rsidR="00064EDE" w:rsidRDefault="00064EDE" w:rsidP="00835456"/>
          <w:p w14:paraId="5A26A3A0" w14:textId="30AA0423" w:rsidR="00064EDE" w:rsidRPr="00DF750B" w:rsidRDefault="00030099" w:rsidP="00835456">
            <w:r>
              <w:t xml:space="preserve">Miljø </w:t>
            </w:r>
            <w:r w:rsidR="0073244B">
              <w:t>og</w:t>
            </w:r>
            <w:r>
              <w:t xml:space="preserve"> Produktion</w:t>
            </w:r>
          </w:p>
          <w:p w14:paraId="1760238B" w14:textId="4EC5A8B1" w:rsidR="00064EDE" w:rsidRPr="00DF750B" w:rsidRDefault="00064EDE" w:rsidP="00835456">
            <w:r w:rsidRPr="00DF750B">
              <w:t xml:space="preserve">J.nr. </w:t>
            </w:r>
            <w:bookmarkStart w:id="4" w:name="esdh_sagsnr"/>
            <w:bookmarkEnd w:id="4"/>
            <w:r w:rsidR="004B261A">
              <w:t>2026 - 79352</w:t>
            </w:r>
          </w:p>
          <w:p w14:paraId="5E404CFB" w14:textId="28CA174D" w:rsidR="00064EDE" w:rsidRPr="00DF750B" w:rsidRDefault="00064EDE" w:rsidP="00835456">
            <w:r w:rsidRPr="00DF750B">
              <w:t xml:space="preserve">Ref. </w:t>
            </w:r>
            <w:bookmarkStart w:id="5" w:name="login_sagsbeh"/>
            <w:bookmarkEnd w:id="5"/>
            <w:proofErr w:type="spellStart"/>
            <w:r>
              <w:t>rasmk</w:t>
            </w:r>
            <w:proofErr w:type="spellEnd"/>
            <w:r w:rsidR="0006302D">
              <w:t>/</w:t>
            </w:r>
            <w:proofErr w:type="spellStart"/>
            <w:r w:rsidR="0006302D">
              <w:t>hebec</w:t>
            </w:r>
            <w:proofErr w:type="spellEnd"/>
          </w:p>
          <w:p w14:paraId="63D62FF1" w14:textId="425A5231" w:rsidR="00064EDE" w:rsidRPr="00DF750B" w:rsidRDefault="00064EDE" w:rsidP="00835456">
            <w:r w:rsidRPr="006A2257">
              <w:t xml:space="preserve">Den </w:t>
            </w:r>
            <w:bookmarkStart w:id="6" w:name="regdato"/>
            <w:bookmarkEnd w:id="6"/>
            <w:r w:rsidR="0001420B">
              <w:t>11</w:t>
            </w:r>
            <w:r w:rsidR="00772339" w:rsidRPr="00772339">
              <w:t>.</w:t>
            </w:r>
            <w:r w:rsidR="0006302D" w:rsidRPr="00772339">
              <w:t xml:space="preserve"> </w:t>
            </w:r>
            <w:r w:rsidR="0001420B">
              <w:t>september</w:t>
            </w:r>
            <w:r w:rsidR="0006302D" w:rsidRPr="00772339">
              <w:t xml:space="preserve"> 2026</w:t>
            </w:r>
          </w:p>
        </w:tc>
      </w:tr>
    </w:tbl>
    <w:p w14:paraId="386C6441" w14:textId="77777777" w:rsidR="00D0385A" w:rsidRDefault="00D0385A" w:rsidP="00AB508E">
      <w:pPr>
        <w:spacing w:line="276" w:lineRule="auto"/>
        <w:rPr>
          <w:rFonts w:asciiTheme="minorHAnsi" w:hAnsiTheme="minorHAnsi" w:cs="Arial"/>
          <w:b/>
        </w:rPr>
      </w:pPr>
    </w:p>
    <w:p w14:paraId="6D8CB752" w14:textId="77777777" w:rsidR="00D0385A" w:rsidRPr="003B2518" w:rsidRDefault="00D0385A" w:rsidP="00AB508E">
      <w:pPr>
        <w:spacing w:line="276" w:lineRule="auto"/>
        <w:rPr>
          <w:rFonts w:asciiTheme="minorHAnsi" w:hAnsiTheme="minorHAnsi" w:cs="Arial"/>
          <w:b/>
          <w:sz w:val="24"/>
          <w:szCs w:val="24"/>
        </w:rPr>
      </w:pPr>
    </w:p>
    <w:p w14:paraId="4CE40414" w14:textId="77777777" w:rsidR="00D0385A" w:rsidRPr="003B2518" w:rsidRDefault="00D0385A" w:rsidP="003B2518">
      <w:pPr>
        <w:spacing w:line="276" w:lineRule="auto"/>
        <w:jc w:val="center"/>
        <w:rPr>
          <w:rFonts w:asciiTheme="minorHAnsi" w:hAnsiTheme="minorHAnsi" w:cs="Arial"/>
          <w:b/>
          <w:sz w:val="24"/>
          <w:szCs w:val="24"/>
        </w:rPr>
      </w:pPr>
      <w:r w:rsidRPr="003B2518">
        <w:rPr>
          <w:rFonts w:asciiTheme="minorHAnsi" w:hAnsiTheme="minorHAnsi" w:cs="Arial"/>
          <w:b/>
          <w:sz w:val="24"/>
          <w:szCs w:val="24"/>
        </w:rPr>
        <w:t>Tilsynsrapport fra offshore tilsyn</w:t>
      </w:r>
    </w:p>
    <w:p w14:paraId="627D453C" w14:textId="54E9BDE6" w:rsidR="00D0385A" w:rsidRPr="003B2518" w:rsidRDefault="00D0385A" w:rsidP="003B2518">
      <w:pPr>
        <w:spacing w:line="276" w:lineRule="auto"/>
        <w:jc w:val="center"/>
        <w:rPr>
          <w:rFonts w:asciiTheme="minorHAnsi" w:hAnsiTheme="minorHAnsi" w:cs="Arial"/>
          <w:b/>
          <w:sz w:val="24"/>
          <w:szCs w:val="24"/>
        </w:rPr>
      </w:pPr>
      <w:r w:rsidRPr="003B2518">
        <w:rPr>
          <w:rFonts w:asciiTheme="minorHAnsi" w:hAnsiTheme="minorHAnsi" w:cs="Arial"/>
          <w:b/>
          <w:sz w:val="24"/>
          <w:szCs w:val="24"/>
        </w:rPr>
        <w:t>med Gorm installationen</w:t>
      </w:r>
    </w:p>
    <w:p w14:paraId="22081D76" w14:textId="652C670E" w:rsidR="00D0385A" w:rsidRPr="003B2518" w:rsidRDefault="00D0385A" w:rsidP="003B2518">
      <w:pPr>
        <w:spacing w:line="276" w:lineRule="auto"/>
        <w:jc w:val="center"/>
        <w:rPr>
          <w:rFonts w:asciiTheme="minorHAnsi" w:hAnsiTheme="minorHAnsi" w:cs="Arial"/>
          <w:b/>
          <w:sz w:val="24"/>
          <w:szCs w:val="24"/>
        </w:rPr>
      </w:pPr>
      <w:r w:rsidRPr="003B2518">
        <w:rPr>
          <w:rFonts w:asciiTheme="minorHAnsi" w:hAnsiTheme="minorHAnsi" w:cs="Arial"/>
          <w:b/>
          <w:sz w:val="24"/>
          <w:szCs w:val="24"/>
        </w:rPr>
        <w:t>Juli 2026</w:t>
      </w:r>
    </w:p>
    <w:p w14:paraId="72F6A20A" w14:textId="77777777" w:rsidR="00D0385A" w:rsidRDefault="00D0385A" w:rsidP="00AB508E">
      <w:pPr>
        <w:spacing w:line="276" w:lineRule="auto"/>
        <w:rPr>
          <w:rFonts w:asciiTheme="minorHAnsi" w:hAnsiTheme="minorHAnsi" w:cs="Arial"/>
          <w:b/>
        </w:rPr>
      </w:pPr>
    </w:p>
    <w:p w14:paraId="6C44A787" w14:textId="77777777" w:rsidR="00D0385A" w:rsidRDefault="00D0385A" w:rsidP="00AB508E">
      <w:pPr>
        <w:spacing w:line="276" w:lineRule="auto"/>
        <w:rPr>
          <w:rFonts w:asciiTheme="minorHAnsi" w:hAnsiTheme="minorHAnsi" w:cs="Arial"/>
          <w:b/>
        </w:rPr>
      </w:pPr>
    </w:p>
    <w:p w14:paraId="4B98F800" w14:textId="43A0009F" w:rsidR="00064EDE" w:rsidRPr="008A2276" w:rsidRDefault="006D10A9" w:rsidP="00AB508E">
      <w:pPr>
        <w:spacing w:line="276" w:lineRule="auto"/>
        <w:rPr>
          <w:rFonts w:asciiTheme="minorHAnsi" w:hAnsiTheme="minorHAnsi" w:cs="Arial"/>
          <w:b/>
        </w:rPr>
      </w:pPr>
      <w:r w:rsidRPr="00B74FEB">
        <w:rPr>
          <w:rFonts w:asciiTheme="minorHAnsi" w:hAnsiTheme="minorHAnsi" w:cs="Arial"/>
          <w:b/>
        </w:rPr>
        <w:t xml:space="preserve">Tilsynsrapport </w:t>
      </w:r>
    </w:p>
    <w:p w14:paraId="3B0F7A0E" w14:textId="3DC643E7" w:rsidR="006D10A9" w:rsidRPr="00B74FEB" w:rsidRDefault="006D10A9" w:rsidP="00AB508E">
      <w:pPr>
        <w:spacing w:line="276" w:lineRule="auto"/>
      </w:pPr>
      <w:r w:rsidRPr="00B74FEB">
        <w:t xml:space="preserve">Denne tilsynsrapport omhandler varslet miljøtilsyn på </w:t>
      </w:r>
      <w:r w:rsidR="00D0385A">
        <w:t>Gorm</w:t>
      </w:r>
      <w:r w:rsidR="00D0385A" w:rsidRPr="00B74FEB">
        <w:t xml:space="preserve"> installationen</w:t>
      </w:r>
      <w:r w:rsidR="00D0385A">
        <w:t>,</w:t>
      </w:r>
      <w:r w:rsidR="00D0385A" w:rsidRPr="00B74FEB">
        <w:t xml:space="preserve"> </w:t>
      </w:r>
      <w:proofErr w:type="spellStart"/>
      <w:r w:rsidRPr="00B74FEB">
        <w:t>TotalEnergies</w:t>
      </w:r>
      <w:proofErr w:type="spellEnd"/>
      <w:r w:rsidRPr="00B74FEB">
        <w:t xml:space="preserve"> EP Danmark A/S </w:t>
      </w:r>
      <w:r w:rsidR="00B74FEB">
        <w:t xml:space="preserve">(herefter </w:t>
      </w:r>
      <w:proofErr w:type="spellStart"/>
      <w:r w:rsidR="00D0385A">
        <w:t>T</w:t>
      </w:r>
      <w:r w:rsidR="00A23773">
        <w:t>otalEnergies</w:t>
      </w:r>
      <w:proofErr w:type="spellEnd"/>
      <w:r w:rsidR="00B74FEB">
        <w:t xml:space="preserve">) </w:t>
      </w:r>
      <w:r w:rsidRPr="00B74FEB">
        <w:t>den</w:t>
      </w:r>
      <w:r w:rsidR="00030099">
        <w:t xml:space="preserve"> 15.-17. juli 2026</w:t>
      </w:r>
      <w:r w:rsidRPr="00B74FEB">
        <w:t>.</w:t>
      </w:r>
    </w:p>
    <w:p w14:paraId="74CC8872" w14:textId="77777777" w:rsidR="006D10A9" w:rsidRDefault="006D10A9" w:rsidP="00AB508E">
      <w:pPr>
        <w:spacing w:line="276" w:lineRule="auto"/>
        <w:rPr>
          <w:rFonts w:asciiTheme="minorHAnsi" w:hAnsiTheme="minorHAnsi" w:cs="Arial"/>
          <w:b/>
          <w:sz w:val="22"/>
          <w:szCs w:val="22"/>
        </w:rPr>
      </w:pPr>
    </w:p>
    <w:p w14:paraId="2CDDB10A" w14:textId="3C2F11D9" w:rsidR="00881A3B" w:rsidRPr="00B74FEB" w:rsidRDefault="00881A3B" w:rsidP="00AB508E">
      <w:pPr>
        <w:spacing w:line="276" w:lineRule="auto"/>
        <w:rPr>
          <w:rFonts w:asciiTheme="minorHAnsi" w:hAnsiTheme="minorHAnsi" w:cs="Arial"/>
          <w:b/>
        </w:rPr>
      </w:pPr>
      <w:r w:rsidRPr="00B74FEB">
        <w:rPr>
          <w:rFonts w:asciiTheme="minorHAnsi" w:hAnsiTheme="minorHAnsi" w:cs="Arial"/>
          <w:b/>
        </w:rPr>
        <w:t>Formål med tilsynet</w:t>
      </w:r>
    </w:p>
    <w:p w14:paraId="4FDD8D72" w14:textId="4E34FB8A" w:rsidR="007B36F9" w:rsidRPr="00B74FEB" w:rsidRDefault="007B36F9" w:rsidP="00AB508E">
      <w:pPr>
        <w:spacing w:line="276" w:lineRule="auto"/>
        <w:jc w:val="both"/>
      </w:pPr>
      <w:r w:rsidRPr="00B74FEB">
        <w:t xml:space="preserve">Tilsynet blev udført i henhold til § 13 i Miljøministeriets bekendtgørelse nr. </w:t>
      </w:r>
      <w:r w:rsidR="006C494D" w:rsidRPr="00B74FEB">
        <w:t>571</w:t>
      </w:r>
      <w:r w:rsidRPr="00B74FEB">
        <w:t xml:space="preserve"> af </w:t>
      </w:r>
      <w:r w:rsidR="006C494D" w:rsidRPr="00B74FEB">
        <w:t>23</w:t>
      </w:r>
      <w:r w:rsidRPr="00B74FEB">
        <w:t xml:space="preserve">. </w:t>
      </w:r>
      <w:r w:rsidR="006C494D" w:rsidRPr="00B74FEB">
        <w:t>maj</w:t>
      </w:r>
      <w:r w:rsidRPr="00B74FEB">
        <w:t xml:space="preserve"> </w:t>
      </w:r>
      <w:r w:rsidR="006C494D" w:rsidRPr="00B74FEB">
        <w:t>2023</w:t>
      </w:r>
      <w:r w:rsidRPr="00B74FEB">
        <w:t xml:space="preserve"> </w:t>
      </w:r>
      <w:r w:rsidR="006C494D" w:rsidRPr="00B74FEB">
        <w:t>om udledning i havet af stoffer og materialer fra offshore olie- og gasanlæg og om monitering i havet omkring anlæggene</w:t>
      </w:r>
      <w:r w:rsidRPr="00B74FEB">
        <w:t xml:space="preserve"> og § 7 i Miljøministeriets bekendtgørelse nr. 1449 af 20. december 2012</w:t>
      </w:r>
      <w:r w:rsidR="002D6D7E">
        <w:t xml:space="preserve"> om visse luftforurenende emissioner fra fyringsanlæg på platforme på havet</w:t>
      </w:r>
      <w:r w:rsidRPr="00B74FEB">
        <w:t xml:space="preserve">. </w:t>
      </w:r>
    </w:p>
    <w:p w14:paraId="01882CD4" w14:textId="77777777" w:rsidR="007B36F9" w:rsidRPr="00B74FEB" w:rsidRDefault="007B36F9" w:rsidP="00AB508E">
      <w:pPr>
        <w:spacing w:line="276" w:lineRule="auto"/>
        <w:rPr>
          <w:rFonts w:ascii="Arial" w:hAnsi="Arial" w:cs="Arial"/>
        </w:rPr>
      </w:pPr>
    </w:p>
    <w:p w14:paraId="602C6F65" w14:textId="3C8E8713" w:rsidR="007B36F9" w:rsidRPr="00B74FEB" w:rsidRDefault="007B36F9" w:rsidP="00AB508E">
      <w:pPr>
        <w:spacing w:line="276" w:lineRule="auto"/>
        <w:jc w:val="both"/>
      </w:pPr>
      <w:r w:rsidRPr="00B74FEB">
        <w:t>Tilsynet var et rutinemæssigt tilsyn, hvor hovedformålet var at kontrollere overholdelse af vilkår i virksomhedens tilladelse</w:t>
      </w:r>
      <w:r w:rsidR="006D10A9" w:rsidRPr="00B74FEB">
        <w:t>r</w:t>
      </w:r>
      <w:r w:rsidRPr="00B74FEB">
        <w:t xml:space="preserve">: </w:t>
      </w:r>
    </w:p>
    <w:p w14:paraId="23BA603E" w14:textId="77777777" w:rsidR="007B36F9" w:rsidRPr="00B74FEB" w:rsidRDefault="007B36F9" w:rsidP="00AB508E">
      <w:pPr>
        <w:spacing w:line="276" w:lineRule="auto"/>
        <w:jc w:val="both"/>
      </w:pPr>
    </w:p>
    <w:p w14:paraId="05EA4C8C" w14:textId="760452A0" w:rsidR="00D83EE9" w:rsidRDefault="00D83EE9" w:rsidP="00AB508E">
      <w:pPr>
        <w:spacing w:line="276" w:lineRule="auto"/>
        <w:jc w:val="both"/>
        <w:rPr>
          <w:i/>
        </w:rPr>
      </w:pPr>
      <w:r w:rsidRPr="00D83EE9">
        <w:rPr>
          <w:i/>
        </w:rPr>
        <w:t xml:space="preserve">Udledningstilladelsen til udledning af produceret vand for </w:t>
      </w:r>
      <w:proofErr w:type="spellStart"/>
      <w:r w:rsidRPr="00D83EE9">
        <w:rPr>
          <w:i/>
        </w:rPr>
        <w:t>TotalEnergies</w:t>
      </w:r>
      <w:proofErr w:type="spellEnd"/>
      <w:r w:rsidRPr="00D83EE9">
        <w:rPr>
          <w:i/>
        </w:rPr>
        <w:t xml:space="preserve"> EP Danmark A/S, dateret den 20. juni 2025. </w:t>
      </w:r>
    </w:p>
    <w:p w14:paraId="4A60C9B9" w14:textId="77777777" w:rsidR="00D83EE9" w:rsidRDefault="00D83EE9" w:rsidP="00AB508E">
      <w:pPr>
        <w:spacing w:line="276" w:lineRule="auto"/>
        <w:jc w:val="both"/>
        <w:rPr>
          <w:i/>
        </w:rPr>
      </w:pPr>
    </w:p>
    <w:p w14:paraId="502ED3F6" w14:textId="77777777" w:rsidR="00D83EE9" w:rsidRPr="00D83EE9" w:rsidRDefault="00D83EE9" w:rsidP="00AB508E">
      <w:pPr>
        <w:spacing w:line="276" w:lineRule="auto"/>
        <w:jc w:val="both"/>
        <w:rPr>
          <w:iCs/>
        </w:rPr>
      </w:pPr>
      <w:r w:rsidRPr="00D83EE9">
        <w:rPr>
          <w:iCs/>
        </w:rPr>
        <w:t xml:space="preserve">samt </w:t>
      </w:r>
    </w:p>
    <w:p w14:paraId="526B56D2" w14:textId="77777777" w:rsidR="00D83EE9" w:rsidRDefault="00D83EE9" w:rsidP="00AB508E">
      <w:pPr>
        <w:spacing w:line="276" w:lineRule="auto"/>
        <w:jc w:val="both"/>
        <w:rPr>
          <w:i/>
        </w:rPr>
      </w:pPr>
    </w:p>
    <w:p w14:paraId="2E566533" w14:textId="2F8668B3" w:rsidR="00797A05" w:rsidRPr="00B74FEB" w:rsidRDefault="00D83EE9" w:rsidP="00AB508E">
      <w:pPr>
        <w:spacing w:line="276" w:lineRule="auto"/>
        <w:jc w:val="both"/>
        <w:rPr>
          <w:iCs/>
        </w:rPr>
      </w:pPr>
      <w:r w:rsidRPr="00D83EE9">
        <w:rPr>
          <w:i/>
        </w:rPr>
        <w:t xml:space="preserve">Miljøgodkendelsen af fyringsanlæg på </w:t>
      </w:r>
      <w:proofErr w:type="spellStart"/>
      <w:r w:rsidRPr="00D83EE9">
        <w:rPr>
          <w:i/>
        </w:rPr>
        <w:t>offshoreplatforme</w:t>
      </w:r>
      <w:proofErr w:type="spellEnd"/>
      <w:r w:rsidRPr="00D83EE9">
        <w:rPr>
          <w:i/>
        </w:rPr>
        <w:t xml:space="preserve"> i Gorm feltet, dateret den 6. juli 2015.</w:t>
      </w:r>
    </w:p>
    <w:p w14:paraId="2CD15706" w14:textId="77777777" w:rsidR="00D83EE9" w:rsidRDefault="00D83EE9" w:rsidP="00AB508E">
      <w:pPr>
        <w:spacing w:line="276" w:lineRule="auto"/>
        <w:jc w:val="both"/>
      </w:pPr>
    </w:p>
    <w:p w14:paraId="38653783" w14:textId="77777777" w:rsidR="00881A3B" w:rsidRPr="00B74FEB" w:rsidRDefault="00881A3B" w:rsidP="00AB508E">
      <w:pPr>
        <w:spacing w:line="276" w:lineRule="auto"/>
        <w:rPr>
          <w:rFonts w:ascii="Arial" w:hAnsi="Arial" w:cs="Arial"/>
        </w:rPr>
      </w:pPr>
    </w:p>
    <w:p w14:paraId="1E0F68F2" w14:textId="77777777" w:rsidR="00881A3B" w:rsidRPr="00B74FEB" w:rsidRDefault="00881A3B" w:rsidP="00AB508E">
      <w:pPr>
        <w:spacing w:line="276" w:lineRule="auto"/>
        <w:rPr>
          <w:rFonts w:asciiTheme="minorHAnsi" w:hAnsiTheme="minorHAnsi" w:cs="Arial"/>
          <w:b/>
        </w:rPr>
      </w:pPr>
      <w:r w:rsidRPr="00B74FEB">
        <w:rPr>
          <w:rFonts w:asciiTheme="minorHAnsi" w:hAnsiTheme="minorHAnsi" w:cs="Arial"/>
          <w:b/>
        </w:rPr>
        <w:t xml:space="preserve">Sammenfatning </w:t>
      </w:r>
    </w:p>
    <w:p w14:paraId="5039C2E9" w14:textId="41BEF448" w:rsidR="00881A3B" w:rsidRPr="00B74FEB" w:rsidRDefault="00881A3B" w:rsidP="00AB508E">
      <w:pPr>
        <w:spacing w:line="276" w:lineRule="auto"/>
        <w:jc w:val="both"/>
      </w:pPr>
      <w:r w:rsidRPr="00B74FEB">
        <w:t>Miljøstyrelsen</w:t>
      </w:r>
      <w:r w:rsidR="00627921" w:rsidRPr="00B74FEB">
        <w:t xml:space="preserve"> </w:t>
      </w:r>
      <w:r w:rsidR="000B5A41" w:rsidRPr="00B74FEB">
        <w:t>kalender-</w:t>
      </w:r>
      <w:r w:rsidR="00627921" w:rsidRPr="00B74FEB">
        <w:t xml:space="preserve">varslede tilsynet </w:t>
      </w:r>
      <w:r w:rsidR="00D83EE9">
        <w:t>den 1. juni 2026</w:t>
      </w:r>
      <w:r w:rsidR="000B5A41" w:rsidRPr="00B74FEB">
        <w:t xml:space="preserve"> og med </w:t>
      </w:r>
      <w:r w:rsidR="00D83EE9" w:rsidRPr="00B74FEB">
        <w:t>officiel</w:t>
      </w:r>
      <w:r w:rsidR="00D83EE9">
        <w:t>t varsel</w:t>
      </w:r>
      <w:r w:rsidR="000B5A41" w:rsidRPr="00B74FEB">
        <w:t xml:space="preserve"> </w:t>
      </w:r>
      <w:r w:rsidR="0084135E" w:rsidRPr="00B74FEB">
        <w:t xml:space="preserve">sendt </w:t>
      </w:r>
      <w:r w:rsidR="000B5A41" w:rsidRPr="00B74FEB">
        <w:t xml:space="preserve">den </w:t>
      </w:r>
      <w:r w:rsidR="00D83EE9">
        <w:t>26</w:t>
      </w:r>
      <w:r w:rsidR="00191534" w:rsidRPr="00B74FEB">
        <w:t>.</w:t>
      </w:r>
      <w:r w:rsidR="00D83EE9">
        <w:t xml:space="preserve"> juni 2026</w:t>
      </w:r>
      <w:r w:rsidRPr="00B74FEB">
        <w:t xml:space="preserve"> til </w:t>
      </w:r>
      <w:proofErr w:type="spellStart"/>
      <w:r w:rsidR="00B74FEB">
        <w:t>Total</w:t>
      </w:r>
      <w:r w:rsidR="00D83EE9">
        <w:t>Energies</w:t>
      </w:r>
      <w:proofErr w:type="spellEnd"/>
      <w:r w:rsidR="00E80489" w:rsidRPr="00B74FEB">
        <w:t xml:space="preserve"> </w:t>
      </w:r>
      <w:r w:rsidRPr="00B74FEB">
        <w:t xml:space="preserve">med følgende dagsorden: </w:t>
      </w:r>
    </w:p>
    <w:p w14:paraId="52F74AEC" w14:textId="77777777" w:rsidR="00881A3B" w:rsidRPr="00B74FEB" w:rsidRDefault="00881A3B" w:rsidP="00AB508E">
      <w:pPr>
        <w:spacing w:line="276" w:lineRule="auto"/>
        <w:rPr>
          <w:rFonts w:ascii="Arial" w:hAnsi="Arial" w:cs="Arial"/>
        </w:rPr>
      </w:pPr>
    </w:p>
    <w:p w14:paraId="7402173F" w14:textId="77777777" w:rsidR="00E215C2" w:rsidRPr="00B74FEB" w:rsidRDefault="00E215C2" w:rsidP="00AB508E">
      <w:pPr>
        <w:pStyle w:val="Default"/>
        <w:spacing w:line="276" w:lineRule="auto"/>
        <w:rPr>
          <w:sz w:val="20"/>
          <w:szCs w:val="20"/>
        </w:rPr>
      </w:pPr>
      <w:r w:rsidRPr="00B74FEB">
        <w:rPr>
          <w:b/>
          <w:bCs/>
          <w:sz w:val="20"/>
          <w:szCs w:val="20"/>
        </w:rPr>
        <w:t xml:space="preserve">Indledning </w:t>
      </w:r>
    </w:p>
    <w:p w14:paraId="5020BD0E" w14:textId="023C8BC9" w:rsidR="00E215C2" w:rsidRPr="00B74FEB" w:rsidRDefault="00191534" w:rsidP="00AB508E">
      <w:pPr>
        <w:pStyle w:val="Opstilling-talellerbogst"/>
        <w:spacing w:line="276" w:lineRule="auto"/>
      </w:pPr>
      <w:r w:rsidRPr="00B74FEB">
        <w:t>Kort indledning og herunder nyt fra virksomheden, deriblandt den generelle status på driften af Harald i forbindelse med opstart og udviklingen i udledning af olie i produceret vand (</w:t>
      </w:r>
      <w:proofErr w:type="spellStart"/>
      <w:r w:rsidRPr="00B74FEB">
        <w:t>OiW</w:t>
      </w:r>
      <w:proofErr w:type="spellEnd"/>
      <w:r w:rsidRPr="00B74FEB">
        <w:t>)</w:t>
      </w:r>
      <w:r w:rsidR="00987C1F" w:rsidRPr="00B74FEB">
        <w:t>.</w:t>
      </w:r>
      <w:r w:rsidR="00E215C2" w:rsidRPr="00B74FEB">
        <w:t xml:space="preserve"> </w:t>
      </w:r>
    </w:p>
    <w:p w14:paraId="1301AA2A" w14:textId="77777777" w:rsidR="00E215C2" w:rsidRPr="00B74FEB" w:rsidRDefault="00E215C2" w:rsidP="00AB508E">
      <w:pPr>
        <w:pStyle w:val="Default"/>
        <w:spacing w:line="276" w:lineRule="auto"/>
        <w:rPr>
          <w:sz w:val="20"/>
          <w:szCs w:val="20"/>
        </w:rPr>
      </w:pPr>
    </w:p>
    <w:p w14:paraId="414B8A2F" w14:textId="77777777" w:rsidR="00E215C2" w:rsidRPr="00B74FEB" w:rsidRDefault="00E215C2" w:rsidP="00AB508E">
      <w:pPr>
        <w:pStyle w:val="Default"/>
        <w:spacing w:line="276" w:lineRule="auto"/>
        <w:rPr>
          <w:sz w:val="20"/>
          <w:szCs w:val="20"/>
        </w:rPr>
      </w:pPr>
      <w:r w:rsidRPr="00B74FEB">
        <w:rPr>
          <w:b/>
          <w:bCs/>
          <w:sz w:val="20"/>
          <w:szCs w:val="20"/>
        </w:rPr>
        <w:t xml:space="preserve">Rundgang </w:t>
      </w:r>
    </w:p>
    <w:p w14:paraId="4C3B984D" w14:textId="674C5D17" w:rsidR="00191534" w:rsidRPr="00B74FEB" w:rsidRDefault="00191534" w:rsidP="00AB508E">
      <w:pPr>
        <w:pStyle w:val="Opstilling-talellerbogst"/>
        <w:spacing w:line="276" w:lineRule="auto"/>
      </w:pPr>
      <w:r w:rsidRPr="00B74FEB">
        <w:t>Rundgang på installationen i flowretningen for separationsanlægget for produceret vand. Herunder følgende:</w:t>
      </w:r>
    </w:p>
    <w:p w14:paraId="254EB2D1" w14:textId="77777777" w:rsidR="00191534" w:rsidRPr="00B74FEB" w:rsidRDefault="00191534" w:rsidP="00AB508E">
      <w:pPr>
        <w:pStyle w:val="Default"/>
        <w:spacing w:line="276" w:lineRule="auto"/>
        <w:ind w:firstLine="1304"/>
        <w:rPr>
          <w:rFonts w:cs="Times New Roman"/>
          <w:color w:val="auto"/>
          <w:sz w:val="20"/>
          <w:szCs w:val="20"/>
          <w:lang w:eastAsia="da-DK"/>
        </w:rPr>
      </w:pPr>
      <w:r w:rsidRPr="00B74FEB">
        <w:rPr>
          <w:rFonts w:cs="Times New Roman"/>
          <w:color w:val="auto"/>
          <w:sz w:val="20"/>
          <w:szCs w:val="20"/>
          <w:lang w:eastAsia="da-DK"/>
        </w:rPr>
        <w:t>2.1. Opbevaring, brug og mærkning af offshore kemikalier</w:t>
      </w:r>
    </w:p>
    <w:p w14:paraId="572EC488" w14:textId="77777777" w:rsidR="00191534" w:rsidRPr="00B74FEB" w:rsidRDefault="00191534" w:rsidP="00AB508E">
      <w:pPr>
        <w:pStyle w:val="Default"/>
        <w:spacing w:line="276" w:lineRule="auto"/>
        <w:ind w:firstLine="1304"/>
        <w:rPr>
          <w:rFonts w:cs="Times New Roman"/>
          <w:color w:val="auto"/>
          <w:sz w:val="20"/>
          <w:szCs w:val="20"/>
          <w:lang w:eastAsia="da-DK"/>
        </w:rPr>
      </w:pPr>
      <w:r w:rsidRPr="00B74FEB">
        <w:rPr>
          <w:rFonts w:cs="Times New Roman"/>
          <w:color w:val="auto"/>
          <w:sz w:val="20"/>
          <w:szCs w:val="20"/>
          <w:lang w:eastAsia="da-DK"/>
        </w:rPr>
        <w:t>2.2. Opbevaring, brug og bortskaffelse af brandbekæmpelsesmidler</w:t>
      </w:r>
    </w:p>
    <w:p w14:paraId="38366F9F" w14:textId="77777777" w:rsidR="00191534" w:rsidRPr="00B74FEB" w:rsidRDefault="00191534" w:rsidP="00AB508E">
      <w:pPr>
        <w:pStyle w:val="Default"/>
        <w:spacing w:line="276" w:lineRule="auto"/>
        <w:ind w:firstLine="1304"/>
        <w:rPr>
          <w:rFonts w:cs="Times New Roman"/>
          <w:color w:val="auto"/>
          <w:sz w:val="20"/>
          <w:szCs w:val="20"/>
          <w:lang w:eastAsia="da-DK"/>
        </w:rPr>
      </w:pPr>
      <w:r w:rsidRPr="00B74FEB">
        <w:rPr>
          <w:rFonts w:cs="Times New Roman"/>
          <w:color w:val="auto"/>
          <w:sz w:val="20"/>
          <w:szCs w:val="20"/>
          <w:lang w:eastAsia="da-DK"/>
        </w:rPr>
        <w:t xml:space="preserve">2.3. Flowmetre og online </w:t>
      </w:r>
      <w:proofErr w:type="spellStart"/>
      <w:r w:rsidRPr="00B74FEB">
        <w:rPr>
          <w:rFonts w:cs="Times New Roman"/>
          <w:color w:val="auto"/>
          <w:sz w:val="20"/>
          <w:szCs w:val="20"/>
          <w:lang w:eastAsia="da-DK"/>
        </w:rPr>
        <w:t>OiW</w:t>
      </w:r>
      <w:proofErr w:type="spellEnd"/>
      <w:r w:rsidRPr="00B74FEB">
        <w:rPr>
          <w:rFonts w:cs="Times New Roman"/>
          <w:color w:val="auto"/>
          <w:sz w:val="20"/>
          <w:szCs w:val="20"/>
          <w:lang w:eastAsia="da-DK"/>
        </w:rPr>
        <w:t>-måler</w:t>
      </w:r>
    </w:p>
    <w:p w14:paraId="1B64F4EA" w14:textId="451698B7" w:rsidR="00191534" w:rsidRPr="00B74FEB" w:rsidRDefault="00191534" w:rsidP="00AB508E">
      <w:pPr>
        <w:pStyle w:val="Default"/>
        <w:spacing w:line="276" w:lineRule="auto"/>
        <w:ind w:firstLine="1304"/>
        <w:rPr>
          <w:rFonts w:cs="Times New Roman"/>
          <w:color w:val="auto"/>
          <w:sz w:val="20"/>
          <w:szCs w:val="20"/>
          <w:lang w:eastAsia="da-DK"/>
        </w:rPr>
      </w:pPr>
      <w:r w:rsidRPr="00B74FEB">
        <w:rPr>
          <w:rFonts w:cs="Times New Roman"/>
          <w:color w:val="auto"/>
          <w:sz w:val="20"/>
          <w:szCs w:val="20"/>
          <w:lang w:eastAsia="da-DK"/>
        </w:rPr>
        <w:t>2.4. Håndtering af affald</w:t>
      </w:r>
    </w:p>
    <w:p w14:paraId="0EED8A3D" w14:textId="77777777" w:rsidR="0084135E" w:rsidRPr="00B74FEB" w:rsidRDefault="0084135E" w:rsidP="00AB508E">
      <w:pPr>
        <w:pStyle w:val="Default"/>
        <w:spacing w:line="276" w:lineRule="auto"/>
        <w:ind w:firstLine="1304"/>
        <w:rPr>
          <w:rFonts w:cs="Times New Roman"/>
          <w:color w:val="auto"/>
          <w:sz w:val="20"/>
          <w:szCs w:val="20"/>
          <w:lang w:eastAsia="da-DK"/>
        </w:rPr>
      </w:pPr>
    </w:p>
    <w:p w14:paraId="0B1479CC" w14:textId="12827F4B" w:rsidR="00191534" w:rsidRPr="00B74FEB" w:rsidRDefault="00191534" w:rsidP="00AB508E">
      <w:pPr>
        <w:pStyle w:val="Default"/>
        <w:spacing w:line="276" w:lineRule="auto"/>
        <w:rPr>
          <w:rFonts w:cs="Times New Roman"/>
          <w:color w:val="auto"/>
          <w:sz w:val="20"/>
          <w:szCs w:val="20"/>
          <w:lang w:eastAsia="da-DK"/>
        </w:rPr>
      </w:pPr>
      <w:r w:rsidRPr="00B74FEB">
        <w:rPr>
          <w:rFonts w:cs="Times New Roman"/>
          <w:color w:val="auto"/>
          <w:sz w:val="20"/>
          <w:szCs w:val="20"/>
          <w:lang w:eastAsia="da-DK"/>
        </w:rPr>
        <w:lastRenderedPageBreak/>
        <w:t xml:space="preserve">3. Besøg i laboratoriet med henblik på gennemgang af </w:t>
      </w:r>
      <w:proofErr w:type="spellStart"/>
      <w:r w:rsidRPr="00B74FEB">
        <w:rPr>
          <w:rFonts w:cs="Times New Roman"/>
          <w:color w:val="auto"/>
          <w:sz w:val="20"/>
          <w:szCs w:val="20"/>
          <w:lang w:eastAsia="da-DK"/>
        </w:rPr>
        <w:t>OiW</w:t>
      </w:r>
      <w:proofErr w:type="spellEnd"/>
      <w:r w:rsidRPr="00B74FEB">
        <w:rPr>
          <w:rFonts w:cs="Times New Roman"/>
          <w:color w:val="auto"/>
          <w:sz w:val="20"/>
          <w:szCs w:val="20"/>
          <w:lang w:eastAsia="da-DK"/>
        </w:rPr>
        <w:t xml:space="preserve">-procedure, evt. besigtigelse af prøveudtagning for </w:t>
      </w:r>
      <w:proofErr w:type="spellStart"/>
      <w:r w:rsidRPr="00B74FEB">
        <w:rPr>
          <w:rFonts w:cs="Times New Roman"/>
          <w:color w:val="auto"/>
          <w:sz w:val="20"/>
          <w:szCs w:val="20"/>
          <w:lang w:eastAsia="da-DK"/>
        </w:rPr>
        <w:t>OiW</w:t>
      </w:r>
      <w:proofErr w:type="spellEnd"/>
      <w:r w:rsidRPr="00B74FEB">
        <w:rPr>
          <w:rFonts w:cs="Times New Roman"/>
          <w:color w:val="auto"/>
          <w:sz w:val="20"/>
          <w:szCs w:val="20"/>
          <w:lang w:eastAsia="da-DK"/>
        </w:rPr>
        <w:t xml:space="preserve"> fra PW.</w:t>
      </w:r>
    </w:p>
    <w:p w14:paraId="3D7807B6" w14:textId="77777777" w:rsidR="00191534" w:rsidRPr="00B74FEB" w:rsidRDefault="00191534" w:rsidP="00AB508E">
      <w:pPr>
        <w:pStyle w:val="Default"/>
        <w:spacing w:line="276" w:lineRule="auto"/>
        <w:rPr>
          <w:rFonts w:cs="Times New Roman"/>
          <w:color w:val="auto"/>
          <w:sz w:val="20"/>
          <w:szCs w:val="20"/>
          <w:lang w:eastAsia="da-DK"/>
        </w:rPr>
      </w:pPr>
    </w:p>
    <w:p w14:paraId="2B9130D9" w14:textId="754874B9" w:rsidR="00191534" w:rsidRDefault="00191534" w:rsidP="00AB508E">
      <w:pPr>
        <w:pStyle w:val="Default"/>
        <w:spacing w:line="276" w:lineRule="auto"/>
        <w:rPr>
          <w:rFonts w:cs="Times New Roman"/>
          <w:color w:val="auto"/>
          <w:sz w:val="20"/>
          <w:szCs w:val="20"/>
          <w:lang w:eastAsia="da-DK"/>
        </w:rPr>
      </w:pPr>
      <w:r w:rsidRPr="00B74FEB">
        <w:rPr>
          <w:rFonts w:cs="Times New Roman"/>
          <w:color w:val="auto"/>
          <w:sz w:val="20"/>
          <w:szCs w:val="20"/>
          <w:lang w:eastAsia="da-DK"/>
        </w:rPr>
        <w:t>4. Procedure for kontrol, styring og rapportering af forbrug af kemikalier</w:t>
      </w:r>
      <w:r w:rsidR="0082273A" w:rsidRPr="00B74FEB">
        <w:rPr>
          <w:rFonts w:cs="Times New Roman"/>
          <w:color w:val="auto"/>
          <w:sz w:val="20"/>
          <w:szCs w:val="20"/>
          <w:lang w:eastAsia="da-DK"/>
        </w:rPr>
        <w:t>.</w:t>
      </w:r>
    </w:p>
    <w:p w14:paraId="77B2E25A" w14:textId="77777777" w:rsidR="00E24C93" w:rsidRPr="00B74FEB" w:rsidRDefault="00E24C93" w:rsidP="00AB508E">
      <w:pPr>
        <w:pStyle w:val="Default"/>
        <w:spacing w:line="276" w:lineRule="auto"/>
        <w:rPr>
          <w:rFonts w:cs="Times New Roman"/>
          <w:color w:val="auto"/>
          <w:sz w:val="20"/>
          <w:szCs w:val="20"/>
          <w:lang w:eastAsia="da-DK"/>
        </w:rPr>
      </w:pPr>
    </w:p>
    <w:p w14:paraId="7C0BAEF9" w14:textId="455E8518" w:rsidR="00191534" w:rsidRPr="00B74FEB" w:rsidRDefault="00191534" w:rsidP="00AB508E">
      <w:pPr>
        <w:pStyle w:val="Default"/>
        <w:spacing w:line="276" w:lineRule="auto"/>
        <w:rPr>
          <w:rFonts w:cs="Times New Roman"/>
          <w:color w:val="auto"/>
          <w:sz w:val="20"/>
          <w:szCs w:val="20"/>
          <w:lang w:eastAsia="da-DK"/>
        </w:rPr>
      </w:pPr>
      <w:r w:rsidRPr="00B74FEB">
        <w:rPr>
          <w:rFonts w:cs="Times New Roman"/>
          <w:color w:val="auto"/>
          <w:sz w:val="20"/>
          <w:szCs w:val="20"/>
          <w:lang w:eastAsia="da-DK"/>
        </w:rPr>
        <w:t>5. Olie- og kemikaliespildsberedskab, kendskab til beredskabsprocedurer</w:t>
      </w:r>
      <w:r w:rsidR="0082273A" w:rsidRPr="00B74FEB">
        <w:rPr>
          <w:rFonts w:cs="Times New Roman"/>
          <w:color w:val="auto"/>
          <w:sz w:val="20"/>
          <w:szCs w:val="20"/>
          <w:lang w:eastAsia="da-DK"/>
        </w:rPr>
        <w:t>.</w:t>
      </w:r>
    </w:p>
    <w:p w14:paraId="05CA560F" w14:textId="77777777" w:rsidR="00191534" w:rsidRPr="00B74FEB" w:rsidRDefault="00191534" w:rsidP="00AB508E">
      <w:pPr>
        <w:pStyle w:val="Default"/>
        <w:spacing w:line="276" w:lineRule="auto"/>
        <w:rPr>
          <w:rFonts w:cs="Times New Roman"/>
          <w:color w:val="auto"/>
          <w:sz w:val="20"/>
          <w:szCs w:val="20"/>
          <w:lang w:eastAsia="da-DK"/>
        </w:rPr>
      </w:pPr>
    </w:p>
    <w:p w14:paraId="416F688B" w14:textId="5A56BED7" w:rsidR="00191534" w:rsidRPr="00B74FEB" w:rsidRDefault="00191534" w:rsidP="00AB508E">
      <w:pPr>
        <w:pStyle w:val="Default"/>
        <w:spacing w:line="276" w:lineRule="auto"/>
        <w:rPr>
          <w:rFonts w:cs="Times New Roman"/>
          <w:color w:val="auto"/>
          <w:sz w:val="20"/>
          <w:szCs w:val="20"/>
          <w:lang w:eastAsia="da-DK"/>
        </w:rPr>
      </w:pPr>
      <w:r w:rsidRPr="00B74FEB">
        <w:rPr>
          <w:rFonts w:cs="Times New Roman"/>
          <w:color w:val="auto"/>
          <w:sz w:val="20"/>
          <w:szCs w:val="20"/>
          <w:lang w:eastAsia="da-DK"/>
        </w:rPr>
        <w:t xml:space="preserve">6. Kontrol med fyringsanlæg, </w:t>
      </w:r>
      <w:r w:rsidRPr="00D83EE9">
        <w:rPr>
          <w:rFonts w:cs="Times New Roman"/>
          <w:color w:val="auto"/>
          <w:sz w:val="20"/>
          <w:szCs w:val="20"/>
          <w:lang w:eastAsia="da-DK"/>
        </w:rPr>
        <w:t xml:space="preserve">jf. miljøgodkendelsen af </w:t>
      </w:r>
      <w:r w:rsidR="00D83EE9" w:rsidRPr="00D83EE9">
        <w:rPr>
          <w:rFonts w:cs="Times New Roman"/>
          <w:color w:val="auto"/>
          <w:sz w:val="20"/>
          <w:szCs w:val="20"/>
          <w:lang w:eastAsia="da-DK"/>
        </w:rPr>
        <w:t>6. juli 2015</w:t>
      </w:r>
      <w:r w:rsidR="0082273A" w:rsidRPr="00D83EE9">
        <w:rPr>
          <w:rFonts w:cs="Times New Roman"/>
          <w:color w:val="auto"/>
          <w:sz w:val="20"/>
          <w:szCs w:val="20"/>
          <w:lang w:eastAsia="da-DK"/>
        </w:rPr>
        <w:t>.</w:t>
      </w:r>
    </w:p>
    <w:p w14:paraId="08DDBC95" w14:textId="77777777" w:rsidR="00191534" w:rsidRPr="00B74FEB" w:rsidRDefault="00191534" w:rsidP="00AB508E">
      <w:pPr>
        <w:pStyle w:val="Default"/>
        <w:spacing w:line="276" w:lineRule="auto"/>
        <w:rPr>
          <w:rFonts w:cs="Times New Roman"/>
          <w:color w:val="auto"/>
          <w:sz w:val="20"/>
          <w:szCs w:val="20"/>
          <w:lang w:eastAsia="da-DK"/>
        </w:rPr>
      </w:pPr>
    </w:p>
    <w:p w14:paraId="4AA9D63F" w14:textId="77777777" w:rsidR="00191534" w:rsidRPr="00B74FEB" w:rsidRDefault="00191534" w:rsidP="00AB508E">
      <w:pPr>
        <w:pStyle w:val="Default"/>
        <w:spacing w:line="276" w:lineRule="auto"/>
        <w:ind w:firstLine="1304"/>
        <w:rPr>
          <w:rFonts w:cs="Times New Roman"/>
          <w:color w:val="auto"/>
          <w:sz w:val="20"/>
          <w:szCs w:val="20"/>
          <w:lang w:eastAsia="da-DK"/>
        </w:rPr>
      </w:pPr>
      <w:r w:rsidRPr="00B74FEB">
        <w:rPr>
          <w:rFonts w:cs="Times New Roman"/>
          <w:color w:val="auto"/>
          <w:sz w:val="20"/>
          <w:szCs w:val="20"/>
          <w:lang w:eastAsia="da-DK"/>
        </w:rPr>
        <w:t>6.1. Egenkontrol</w:t>
      </w:r>
    </w:p>
    <w:p w14:paraId="708CFF0F" w14:textId="3D985D45" w:rsidR="00191534" w:rsidRPr="00B74FEB" w:rsidRDefault="00191534" w:rsidP="00AB508E">
      <w:pPr>
        <w:pStyle w:val="Default"/>
        <w:spacing w:line="276" w:lineRule="auto"/>
        <w:ind w:firstLine="1304"/>
        <w:rPr>
          <w:rFonts w:cs="Times New Roman"/>
          <w:color w:val="auto"/>
          <w:sz w:val="20"/>
          <w:szCs w:val="20"/>
          <w:lang w:eastAsia="da-DK"/>
        </w:rPr>
      </w:pPr>
      <w:r w:rsidRPr="00B74FEB">
        <w:rPr>
          <w:rFonts w:cs="Times New Roman"/>
          <w:color w:val="auto"/>
          <w:sz w:val="20"/>
          <w:szCs w:val="20"/>
          <w:lang w:eastAsia="da-DK"/>
        </w:rPr>
        <w:t>6.2. Rapportering</w:t>
      </w:r>
    </w:p>
    <w:p w14:paraId="193F024D" w14:textId="77777777" w:rsidR="00191534" w:rsidRPr="00B74FEB" w:rsidRDefault="00191534" w:rsidP="00AB508E">
      <w:pPr>
        <w:pStyle w:val="Default"/>
        <w:spacing w:line="276" w:lineRule="auto"/>
        <w:ind w:firstLine="1304"/>
        <w:rPr>
          <w:rFonts w:cs="Times New Roman"/>
          <w:color w:val="auto"/>
          <w:sz w:val="20"/>
          <w:szCs w:val="20"/>
          <w:lang w:eastAsia="da-DK"/>
        </w:rPr>
      </w:pPr>
    </w:p>
    <w:p w14:paraId="47224536" w14:textId="2147FC79" w:rsidR="00E215C2" w:rsidRPr="00B74FEB" w:rsidRDefault="00191534" w:rsidP="00AB508E">
      <w:pPr>
        <w:pStyle w:val="Default"/>
        <w:spacing w:line="276" w:lineRule="auto"/>
        <w:rPr>
          <w:rFonts w:cs="Times New Roman"/>
          <w:color w:val="auto"/>
          <w:sz w:val="20"/>
          <w:szCs w:val="20"/>
          <w:lang w:eastAsia="da-DK"/>
        </w:rPr>
      </w:pPr>
      <w:r w:rsidRPr="00B74FEB">
        <w:rPr>
          <w:rFonts w:cs="Times New Roman"/>
          <w:color w:val="auto"/>
          <w:sz w:val="20"/>
          <w:szCs w:val="20"/>
          <w:lang w:eastAsia="da-DK"/>
        </w:rPr>
        <w:t>7. Briefing fra tilsyn før afgang til land.</w:t>
      </w:r>
    </w:p>
    <w:p w14:paraId="61AD5FC8" w14:textId="77777777" w:rsidR="00191534" w:rsidRPr="00B74FEB" w:rsidRDefault="00191534" w:rsidP="00AB508E">
      <w:pPr>
        <w:pStyle w:val="Default"/>
        <w:spacing w:line="276" w:lineRule="auto"/>
        <w:rPr>
          <w:sz w:val="20"/>
          <w:szCs w:val="20"/>
        </w:rPr>
      </w:pPr>
    </w:p>
    <w:p w14:paraId="20A13E62" w14:textId="0ACD4150" w:rsidR="00881A3B" w:rsidRPr="00B74FEB" w:rsidRDefault="00881A3B" w:rsidP="00AB508E">
      <w:pPr>
        <w:spacing w:line="276" w:lineRule="auto"/>
        <w:rPr>
          <w:rFonts w:cs="Arial"/>
        </w:rPr>
      </w:pPr>
      <w:r w:rsidRPr="00B74FEB">
        <w:rPr>
          <w:rFonts w:cs="Arial"/>
        </w:rPr>
        <w:t xml:space="preserve">Miljøstyrelsens tilsynsførende mødte op i Esbjerg lufthavn den </w:t>
      </w:r>
      <w:r w:rsidR="00295765">
        <w:rPr>
          <w:rFonts w:cs="Arial"/>
        </w:rPr>
        <w:t>15. juli</w:t>
      </w:r>
      <w:r w:rsidR="00191534" w:rsidRPr="00B74FEB">
        <w:rPr>
          <w:rFonts w:cs="Arial"/>
        </w:rPr>
        <w:t xml:space="preserve"> </w:t>
      </w:r>
      <w:r w:rsidR="00E215C2" w:rsidRPr="00B74FEB">
        <w:rPr>
          <w:rFonts w:cs="Arial"/>
        </w:rPr>
        <w:t>202</w:t>
      </w:r>
      <w:r w:rsidR="00295765">
        <w:rPr>
          <w:rFonts w:cs="Arial"/>
        </w:rPr>
        <w:t>6</w:t>
      </w:r>
      <w:r w:rsidRPr="00B74FEB">
        <w:rPr>
          <w:rFonts w:cs="Arial"/>
        </w:rPr>
        <w:t xml:space="preserve"> kl. </w:t>
      </w:r>
      <w:r w:rsidR="00E215C2" w:rsidRPr="00B74FEB">
        <w:rPr>
          <w:rFonts w:cs="Arial"/>
        </w:rPr>
        <w:t>0</w:t>
      </w:r>
      <w:r w:rsidR="00295765">
        <w:rPr>
          <w:rFonts w:cs="Arial"/>
        </w:rPr>
        <w:t>9</w:t>
      </w:r>
      <w:r w:rsidR="00672855">
        <w:rPr>
          <w:rFonts w:cs="Arial"/>
        </w:rPr>
        <w:t>:</w:t>
      </w:r>
      <w:r w:rsidR="00295765">
        <w:rPr>
          <w:rFonts w:cs="Arial"/>
        </w:rPr>
        <w:t>3</w:t>
      </w:r>
      <w:r w:rsidR="00E215C2" w:rsidRPr="00B74FEB">
        <w:rPr>
          <w:rFonts w:cs="Arial"/>
        </w:rPr>
        <w:t xml:space="preserve">0. </w:t>
      </w:r>
      <w:r w:rsidR="00295765">
        <w:rPr>
          <w:rFonts w:cs="Arial"/>
        </w:rPr>
        <w:t xml:space="preserve">Ved ankomst til Gorm installationen kl. 12 var der sikkerhedsbriefing til kl. 15. </w:t>
      </w:r>
      <w:r w:rsidR="004646EC">
        <w:rPr>
          <w:rFonts w:cs="Arial"/>
        </w:rPr>
        <w:t xml:space="preserve">Efterfølgende </w:t>
      </w:r>
      <w:r w:rsidR="00DD716B">
        <w:rPr>
          <w:rFonts w:cs="Arial"/>
        </w:rPr>
        <w:t xml:space="preserve">til det indledende møde blev punkt 5 og 6 gennemgået, hvorefter </w:t>
      </w:r>
      <w:r w:rsidR="004646EC">
        <w:rPr>
          <w:rFonts w:cs="Arial"/>
        </w:rPr>
        <w:t xml:space="preserve">kontrolrummet </w:t>
      </w:r>
      <w:r w:rsidR="00DD716B">
        <w:rPr>
          <w:rFonts w:cs="Arial"/>
        </w:rPr>
        <w:t xml:space="preserve">blev </w:t>
      </w:r>
      <w:r w:rsidR="004646EC">
        <w:rPr>
          <w:rFonts w:cs="Arial"/>
        </w:rPr>
        <w:t xml:space="preserve">besøgt. Dagen efter blev laboratoriet besøgt kl. 7:30, </w:t>
      </w:r>
      <w:r w:rsidR="00B72FE5">
        <w:rPr>
          <w:rFonts w:cs="Arial"/>
        </w:rPr>
        <w:t xml:space="preserve">inden der var fysisk rundgang på installationen. </w:t>
      </w:r>
      <w:r w:rsidRPr="00B72FE5">
        <w:rPr>
          <w:rFonts w:cs="Arial"/>
        </w:rPr>
        <w:t xml:space="preserve">Der blev kl. </w:t>
      </w:r>
      <w:r w:rsidR="00E215C2" w:rsidRPr="00B72FE5">
        <w:rPr>
          <w:rFonts w:cs="Arial"/>
        </w:rPr>
        <w:t>1</w:t>
      </w:r>
      <w:r w:rsidR="00B72FE5" w:rsidRPr="00B72FE5">
        <w:rPr>
          <w:rFonts w:cs="Arial"/>
        </w:rPr>
        <w:t>7</w:t>
      </w:r>
      <w:r w:rsidR="00672855" w:rsidRPr="00B72FE5">
        <w:rPr>
          <w:rFonts w:cs="Arial"/>
        </w:rPr>
        <w:t>:</w:t>
      </w:r>
      <w:r w:rsidR="00B72FE5" w:rsidRPr="00B72FE5">
        <w:rPr>
          <w:rFonts w:cs="Arial"/>
        </w:rPr>
        <w:t>30</w:t>
      </w:r>
      <w:r w:rsidRPr="00B72FE5">
        <w:rPr>
          <w:rFonts w:cs="Arial"/>
        </w:rPr>
        <w:t xml:space="preserve"> holdt et afrundende møde med </w:t>
      </w:r>
      <w:r w:rsidR="00A222A6" w:rsidRPr="00B72FE5">
        <w:rPr>
          <w:rFonts w:cs="Arial"/>
        </w:rPr>
        <w:t>platformschefen</w:t>
      </w:r>
      <w:r w:rsidRPr="00B72FE5">
        <w:rPr>
          <w:rFonts w:cs="Arial"/>
        </w:rPr>
        <w:t>.</w:t>
      </w:r>
    </w:p>
    <w:p w14:paraId="64E2EBD9" w14:textId="77777777" w:rsidR="00881A3B" w:rsidRPr="00B74FEB" w:rsidRDefault="00881A3B" w:rsidP="00AB508E">
      <w:pPr>
        <w:spacing w:line="276" w:lineRule="auto"/>
        <w:rPr>
          <w:rFonts w:cs="Arial"/>
        </w:rPr>
      </w:pPr>
    </w:p>
    <w:p w14:paraId="707ED126" w14:textId="1CC2C4A2" w:rsidR="00881A3B" w:rsidRPr="00B74FEB" w:rsidRDefault="00881A3B" w:rsidP="00AB508E">
      <w:pPr>
        <w:spacing w:line="276" w:lineRule="auto"/>
        <w:rPr>
          <w:rFonts w:cs="Arial"/>
          <w:b/>
        </w:rPr>
      </w:pPr>
      <w:r w:rsidRPr="003B2518">
        <w:rPr>
          <w:rFonts w:cs="Arial"/>
          <w:b/>
        </w:rPr>
        <w:t xml:space="preserve">Deltagere fra </w:t>
      </w:r>
      <w:r w:rsidR="00E215C2" w:rsidRPr="003B2518">
        <w:rPr>
          <w:rFonts w:cs="Arial"/>
          <w:b/>
        </w:rPr>
        <w:t>T</w:t>
      </w:r>
      <w:r w:rsidR="00B74FEB" w:rsidRPr="003B2518">
        <w:rPr>
          <w:rFonts w:cs="Arial"/>
          <w:b/>
        </w:rPr>
        <w:t>otal</w:t>
      </w:r>
      <w:r w:rsidR="00E215C2" w:rsidRPr="00B74FEB">
        <w:rPr>
          <w:rFonts w:cs="Arial"/>
          <w:b/>
        </w:rPr>
        <w:t xml:space="preserve"> </w:t>
      </w:r>
    </w:p>
    <w:p w14:paraId="3349156B" w14:textId="014E6396" w:rsidR="00191534" w:rsidRPr="00B74FEB" w:rsidRDefault="00295765" w:rsidP="00AB508E">
      <w:pPr>
        <w:numPr>
          <w:ilvl w:val="0"/>
          <w:numId w:val="16"/>
        </w:numPr>
        <w:spacing w:line="276" w:lineRule="auto"/>
        <w:rPr>
          <w:rFonts w:cs="Arial"/>
          <w:lang w:val="en-US"/>
        </w:rPr>
      </w:pPr>
      <w:r>
        <w:rPr>
          <w:rFonts w:cs="Arial"/>
          <w:lang w:val="en-US"/>
        </w:rPr>
        <w:t xml:space="preserve">Anders </w:t>
      </w:r>
      <w:proofErr w:type="spellStart"/>
      <w:r>
        <w:rPr>
          <w:rFonts w:cs="Arial"/>
          <w:lang w:val="en-US"/>
        </w:rPr>
        <w:t>Bilstrup</w:t>
      </w:r>
      <w:proofErr w:type="spellEnd"/>
      <w:r w:rsidR="00191534" w:rsidRPr="00B74FEB">
        <w:rPr>
          <w:rFonts w:cs="Arial"/>
          <w:lang w:val="en-US"/>
        </w:rPr>
        <w:tab/>
      </w:r>
      <w:r w:rsidR="00191534" w:rsidRPr="00B74FEB">
        <w:rPr>
          <w:rFonts w:cs="Arial"/>
          <w:lang w:val="en-US"/>
        </w:rPr>
        <w:tab/>
      </w:r>
      <w:r>
        <w:rPr>
          <w:rFonts w:cs="Arial"/>
          <w:lang w:val="en-US"/>
        </w:rPr>
        <w:t>OIM</w:t>
      </w:r>
      <w:r w:rsidR="00881A3B" w:rsidRPr="00B74FEB">
        <w:rPr>
          <w:rFonts w:cs="Arial"/>
          <w:lang w:val="en-US"/>
        </w:rPr>
        <w:t xml:space="preserve"> </w:t>
      </w:r>
      <w:r w:rsidR="00E215C2" w:rsidRPr="00B74FEB">
        <w:rPr>
          <w:rFonts w:cs="Arial"/>
          <w:lang w:val="en-US"/>
        </w:rPr>
        <w:tab/>
      </w:r>
    </w:p>
    <w:p w14:paraId="7E0435BC" w14:textId="2D665D30" w:rsidR="00191534" w:rsidRPr="004646EC" w:rsidRDefault="00295765" w:rsidP="004646EC">
      <w:pPr>
        <w:numPr>
          <w:ilvl w:val="0"/>
          <w:numId w:val="16"/>
        </w:numPr>
        <w:spacing w:line="276" w:lineRule="auto"/>
        <w:rPr>
          <w:rFonts w:cs="Arial"/>
          <w:lang w:val="en-US"/>
        </w:rPr>
      </w:pPr>
      <w:r>
        <w:rPr>
          <w:rFonts w:cs="Arial"/>
          <w:lang w:val="en-US"/>
        </w:rPr>
        <w:t>Mathias Andersen</w:t>
      </w:r>
      <w:r w:rsidR="00191534" w:rsidRPr="00B74FEB">
        <w:rPr>
          <w:rFonts w:cs="Arial"/>
          <w:lang w:val="en-US"/>
        </w:rPr>
        <w:tab/>
      </w:r>
      <w:r w:rsidR="00191534" w:rsidRPr="00B74FEB">
        <w:rPr>
          <w:rFonts w:cs="Arial"/>
          <w:lang w:val="en-US"/>
        </w:rPr>
        <w:tab/>
      </w:r>
      <w:r>
        <w:rPr>
          <w:rFonts w:cs="Arial"/>
          <w:lang w:val="en-US"/>
        </w:rPr>
        <w:t>HSC</w:t>
      </w:r>
    </w:p>
    <w:p w14:paraId="3C8BBE90" w14:textId="2BE49996" w:rsidR="00191534" w:rsidRPr="00B74FEB" w:rsidRDefault="00295765" w:rsidP="00AB508E">
      <w:pPr>
        <w:numPr>
          <w:ilvl w:val="0"/>
          <w:numId w:val="16"/>
        </w:numPr>
        <w:spacing w:line="276" w:lineRule="auto"/>
        <w:rPr>
          <w:rFonts w:cs="Arial"/>
          <w:lang w:val="en-US"/>
        </w:rPr>
      </w:pPr>
      <w:r>
        <w:rPr>
          <w:rFonts w:cs="Arial"/>
          <w:lang w:val="en-US"/>
        </w:rPr>
        <w:t xml:space="preserve">Anders </w:t>
      </w:r>
      <w:proofErr w:type="spellStart"/>
      <w:r>
        <w:rPr>
          <w:rFonts w:cs="Arial"/>
          <w:lang w:val="en-US"/>
        </w:rPr>
        <w:t>Ryegaard</w:t>
      </w:r>
      <w:proofErr w:type="spellEnd"/>
      <w:r w:rsidR="00191534" w:rsidRPr="00B74FEB">
        <w:rPr>
          <w:rFonts w:cs="Arial"/>
          <w:lang w:val="en-US"/>
        </w:rPr>
        <w:tab/>
      </w:r>
      <w:r w:rsidR="00191534" w:rsidRPr="00B74FEB">
        <w:rPr>
          <w:rFonts w:cs="Arial"/>
          <w:lang w:val="en-US"/>
        </w:rPr>
        <w:tab/>
        <w:t>Total-onshore</w:t>
      </w:r>
      <w:r w:rsidR="004C0504" w:rsidRPr="00B74FEB">
        <w:rPr>
          <w:rFonts w:cs="Arial"/>
          <w:lang w:val="en-US"/>
        </w:rPr>
        <w:t>, Esbjerg</w:t>
      </w:r>
    </w:p>
    <w:p w14:paraId="4B0024F0" w14:textId="7B0EE514" w:rsidR="00757580" w:rsidRDefault="004646EC" w:rsidP="004646EC">
      <w:pPr>
        <w:pStyle w:val="Listeafsnit"/>
        <w:numPr>
          <w:ilvl w:val="0"/>
          <w:numId w:val="16"/>
        </w:numPr>
        <w:spacing w:line="276" w:lineRule="auto"/>
        <w:rPr>
          <w:rFonts w:cs="Arial"/>
          <w:lang w:val="en-US"/>
        </w:rPr>
      </w:pPr>
      <w:proofErr w:type="spellStart"/>
      <w:r>
        <w:rPr>
          <w:rFonts w:cs="Arial"/>
          <w:lang w:val="en-US"/>
        </w:rPr>
        <w:t>Lene</w:t>
      </w:r>
      <w:proofErr w:type="spellEnd"/>
      <w:r>
        <w:rPr>
          <w:rFonts w:cs="Arial"/>
          <w:lang w:val="en-US"/>
        </w:rPr>
        <w:t xml:space="preserve"> K</w:t>
      </w:r>
      <w:r w:rsidR="000D1581">
        <w:rPr>
          <w:rFonts w:cs="Arial"/>
          <w:lang w:val="en-US"/>
        </w:rPr>
        <w:t>romann</w:t>
      </w:r>
      <w:r>
        <w:rPr>
          <w:rFonts w:cs="Arial"/>
          <w:lang w:val="en-US"/>
        </w:rPr>
        <w:tab/>
      </w:r>
      <w:r>
        <w:rPr>
          <w:rFonts w:cs="Arial"/>
          <w:lang w:val="en-US"/>
        </w:rPr>
        <w:tab/>
      </w:r>
      <w:proofErr w:type="spellStart"/>
      <w:r>
        <w:rPr>
          <w:rFonts w:cs="Arial"/>
          <w:lang w:val="en-US"/>
        </w:rPr>
        <w:t>Laborant</w:t>
      </w:r>
      <w:proofErr w:type="spellEnd"/>
    </w:p>
    <w:p w14:paraId="3F9F433F" w14:textId="7F19A6F9" w:rsidR="000D1581" w:rsidRPr="004646EC" w:rsidRDefault="000D1581" w:rsidP="004646EC">
      <w:pPr>
        <w:pStyle w:val="Listeafsnit"/>
        <w:numPr>
          <w:ilvl w:val="0"/>
          <w:numId w:val="16"/>
        </w:numPr>
        <w:spacing w:line="276" w:lineRule="auto"/>
        <w:rPr>
          <w:rFonts w:cs="Arial"/>
          <w:lang w:val="en-US"/>
        </w:rPr>
      </w:pPr>
      <w:r>
        <w:rPr>
          <w:rFonts w:cs="Arial"/>
          <w:lang w:val="en-US"/>
        </w:rPr>
        <w:t>Magni Johannesen</w:t>
      </w:r>
      <w:r>
        <w:rPr>
          <w:rFonts w:cs="Arial"/>
          <w:lang w:val="en-US"/>
        </w:rPr>
        <w:tab/>
      </w:r>
      <w:r>
        <w:rPr>
          <w:rFonts w:cs="Arial"/>
          <w:lang w:val="en-US"/>
        </w:rPr>
        <w:tab/>
      </w:r>
      <w:proofErr w:type="spellStart"/>
      <w:r>
        <w:rPr>
          <w:rFonts w:cs="Arial"/>
          <w:lang w:val="en-US"/>
        </w:rPr>
        <w:t>Kontrolrum</w:t>
      </w:r>
      <w:proofErr w:type="spellEnd"/>
    </w:p>
    <w:p w14:paraId="523BE265" w14:textId="77777777" w:rsidR="004646EC" w:rsidRPr="004646EC" w:rsidRDefault="004646EC" w:rsidP="004646EC">
      <w:pPr>
        <w:spacing w:line="276" w:lineRule="auto"/>
        <w:rPr>
          <w:rFonts w:cs="Arial"/>
        </w:rPr>
      </w:pPr>
    </w:p>
    <w:p w14:paraId="17181158" w14:textId="20543517" w:rsidR="00881A3B" w:rsidRPr="00B74FEB" w:rsidRDefault="00757580" w:rsidP="00AB508E">
      <w:pPr>
        <w:spacing w:line="276" w:lineRule="auto"/>
        <w:rPr>
          <w:rFonts w:cs="Arial"/>
          <w:b/>
        </w:rPr>
      </w:pPr>
      <w:r w:rsidRPr="00B74FEB">
        <w:rPr>
          <w:rFonts w:cs="Arial"/>
          <w:b/>
        </w:rPr>
        <w:t>Tilsynsførende</w:t>
      </w:r>
      <w:r w:rsidR="00191534" w:rsidRPr="00B74FEB">
        <w:rPr>
          <w:rFonts w:cs="Arial"/>
          <w:b/>
        </w:rPr>
        <w:t xml:space="preserve"> fra Miljøstyrelsen</w:t>
      </w:r>
    </w:p>
    <w:p w14:paraId="115E171E" w14:textId="16C1D51A" w:rsidR="00881A3B" w:rsidRPr="00B74FEB" w:rsidRDefault="00881A3B" w:rsidP="00AB508E">
      <w:pPr>
        <w:pStyle w:val="Default"/>
        <w:numPr>
          <w:ilvl w:val="0"/>
          <w:numId w:val="16"/>
        </w:numPr>
        <w:spacing w:line="276" w:lineRule="auto"/>
        <w:rPr>
          <w:sz w:val="20"/>
          <w:szCs w:val="20"/>
        </w:rPr>
      </w:pPr>
      <w:r w:rsidRPr="00B74FEB">
        <w:rPr>
          <w:sz w:val="20"/>
          <w:szCs w:val="20"/>
        </w:rPr>
        <w:t>Henrik B</w:t>
      </w:r>
      <w:r w:rsidR="00757580" w:rsidRPr="00B74FEB">
        <w:rPr>
          <w:sz w:val="20"/>
          <w:szCs w:val="20"/>
        </w:rPr>
        <w:t>echmann Nielsen</w:t>
      </w:r>
    </w:p>
    <w:p w14:paraId="405C70A7" w14:textId="22A4E705" w:rsidR="00881A3B" w:rsidRPr="00B74FEB" w:rsidRDefault="00191534" w:rsidP="00AB508E">
      <w:pPr>
        <w:pStyle w:val="Default"/>
        <w:numPr>
          <w:ilvl w:val="0"/>
          <w:numId w:val="16"/>
        </w:numPr>
        <w:spacing w:line="276" w:lineRule="auto"/>
        <w:rPr>
          <w:sz w:val="20"/>
          <w:szCs w:val="20"/>
        </w:rPr>
      </w:pPr>
      <w:r w:rsidRPr="00B74FEB">
        <w:rPr>
          <w:sz w:val="20"/>
          <w:szCs w:val="20"/>
        </w:rPr>
        <w:t xml:space="preserve">Rasmus Kjær </w:t>
      </w:r>
      <w:r w:rsidR="00931841" w:rsidRPr="00B74FEB">
        <w:rPr>
          <w:sz w:val="20"/>
          <w:szCs w:val="20"/>
        </w:rPr>
        <w:t>Koch</w:t>
      </w:r>
    </w:p>
    <w:p w14:paraId="355A7FE0" w14:textId="77777777" w:rsidR="00881A3B" w:rsidRPr="00B74FEB" w:rsidRDefault="00881A3B" w:rsidP="00AB508E">
      <w:pPr>
        <w:spacing w:line="276" w:lineRule="auto"/>
        <w:rPr>
          <w:rFonts w:cs="Arial"/>
          <w:b/>
        </w:rPr>
      </w:pPr>
    </w:p>
    <w:p w14:paraId="6BE8799B" w14:textId="77777777" w:rsidR="00502236" w:rsidRPr="00B74FEB" w:rsidRDefault="00502236" w:rsidP="00AB508E">
      <w:pPr>
        <w:spacing w:line="276" w:lineRule="auto"/>
        <w:rPr>
          <w:rFonts w:cs="Arial"/>
          <w:b/>
        </w:rPr>
      </w:pPr>
      <w:r w:rsidRPr="00B74FEB">
        <w:rPr>
          <w:rFonts w:cs="Arial"/>
        </w:rPr>
        <w:t xml:space="preserve">Ved tilsynet </w:t>
      </w:r>
      <w:r w:rsidR="00661175" w:rsidRPr="00B74FEB">
        <w:rPr>
          <w:rFonts w:cs="Arial"/>
        </w:rPr>
        <w:t>blev der ikke konstateret</w:t>
      </w:r>
      <w:r w:rsidRPr="00B74FEB">
        <w:rPr>
          <w:rFonts w:cs="Arial"/>
        </w:rPr>
        <w:t xml:space="preserve"> uoverensstemmelser i forhold til gældende udledningstilladelse</w:t>
      </w:r>
      <w:r w:rsidR="00661175" w:rsidRPr="00B74FEB">
        <w:rPr>
          <w:rFonts w:cs="Arial"/>
        </w:rPr>
        <w:t>.</w:t>
      </w:r>
    </w:p>
    <w:p w14:paraId="508E2937" w14:textId="77777777" w:rsidR="00881A3B" w:rsidRPr="00B74FEB" w:rsidRDefault="00881A3B" w:rsidP="00AB508E">
      <w:pPr>
        <w:spacing w:line="276" w:lineRule="auto"/>
        <w:rPr>
          <w:rFonts w:cs="Arial"/>
          <w:b/>
        </w:rPr>
      </w:pPr>
    </w:p>
    <w:p w14:paraId="78D01132" w14:textId="77777777" w:rsidR="00881A3B" w:rsidRPr="00B74FEB" w:rsidRDefault="00881A3B" w:rsidP="00AB508E">
      <w:pPr>
        <w:spacing w:line="276" w:lineRule="auto"/>
        <w:rPr>
          <w:rFonts w:cs="Arial"/>
        </w:rPr>
      </w:pPr>
      <w:r w:rsidRPr="00B74FEB">
        <w:rPr>
          <w:rFonts w:cs="Arial"/>
          <w:b/>
        </w:rPr>
        <w:t>Indledende møde:</w:t>
      </w:r>
    </w:p>
    <w:p w14:paraId="42103A34" w14:textId="6C43F235" w:rsidR="0041500E" w:rsidRPr="00B74FEB" w:rsidRDefault="00757580" w:rsidP="00AB508E">
      <w:pPr>
        <w:pStyle w:val="Default"/>
        <w:spacing w:line="276" w:lineRule="auto"/>
        <w:rPr>
          <w:sz w:val="20"/>
          <w:szCs w:val="20"/>
        </w:rPr>
      </w:pPr>
      <w:r w:rsidRPr="00B74FEB">
        <w:rPr>
          <w:sz w:val="20"/>
          <w:szCs w:val="20"/>
        </w:rPr>
        <w:t>Der blev holdt et indledende møde med p</w:t>
      </w:r>
      <w:r w:rsidR="00502236" w:rsidRPr="00B74FEB">
        <w:rPr>
          <w:sz w:val="20"/>
          <w:szCs w:val="20"/>
        </w:rPr>
        <w:t>latformchefen</w:t>
      </w:r>
      <w:r w:rsidR="002B3A00" w:rsidRPr="00B74FEB">
        <w:rPr>
          <w:sz w:val="20"/>
          <w:szCs w:val="20"/>
        </w:rPr>
        <w:t xml:space="preserve"> og </w:t>
      </w:r>
      <w:r w:rsidR="00295765">
        <w:rPr>
          <w:sz w:val="20"/>
          <w:szCs w:val="20"/>
        </w:rPr>
        <w:t>HSC</w:t>
      </w:r>
      <w:r w:rsidR="00963520" w:rsidRPr="00B74FEB">
        <w:rPr>
          <w:sz w:val="20"/>
          <w:szCs w:val="20"/>
        </w:rPr>
        <w:t>,</w:t>
      </w:r>
      <w:r w:rsidR="00D415F4" w:rsidRPr="00B74FEB">
        <w:rPr>
          <w:sz w:val="20"/>
          <w:szCs w:val="20"/>
        </w:rPr>
        <w:t xml:space="preserve"> hvor den generelle drift</w:t>
      </w:r>
      <w:r w:rsidR="00B74FEB">
        <w:rPr>
          <w:sz w:val="20"/>
          <w:szCs w:val="20"/>
        </w:rPr>
        <w:t>s</w:t>
      </w:r>
      <w:r w:rsidR="00191534" w:rsidRPr="00B74FEB">
        <w:rPr>
          <w:sz w:val="20"/>
          <w:szCs w:val="20"/>
        </w:rPr>
        <w:t>status på installationen blev drøf</w:t>
      </w:r>
      <w:r w:rsidR="008F7CED" w:rsidRPr="00B74FEB">
        <w:rPr>
          <w:sz w:val="20"/>
          <w:szCs w:val="20"/>
        </w:rPr>
        <w:t>t</w:t>
      </w:r>
      <w:r w:rsidR="00191534" w:rsidRPr="00B74FEB">
        <w:rPr>
          <w:sz w:val="20"/>
          <w:szCs w:val="20"/>
        </w:rPr>
        <w:t>et.</w:t>
      </w:r>
    </w:p>
    <w:p w14:paraId="23F9F9CD" w14:textId="77777777" w:rsidR="0041500E" w:rsidRPr="00B74FEB" w:rsidRDefault="0041500E" w:rsidP="00AB508E">
      <w:pPr>
        <w:pStyle w:val="Default"/>
        <w:spacing w:line="276" w:lineRule="auto"/>
        <w:rPr>
          <w:sz w:val="20"/>
          <w:szCs w:val="20"/>
        </w:rPr>
      </w:pPr>
    </w:p>
    <w:p w14:paraId="24479A2B" w14:textId="0395C6D8" w:rsidR="00043D19" w:rsidRPr="00B74FEB" w:rsidRDefault="0041500E" w:rsidP="00AB508E">
      <w:pPr>
        <w:pStyle w:val="Default"/>
        <w:spacing w:line="276" w:lineRule="auto"/>
        <w:rPr>
          <w:b/>
          <w:bCs/>
          <w:sz w:val="20"/>
          <w:szCs w:val="20"/>
        </w:rPr>
      </w:pPr>
      <w:r w:rsidRPr="00B74FEB">
        <w:rPr>
          <w:b/>
          <w:bCs/>
          <w:sz w:val="20"/>
          <w:szCs w:val="20"/>
        </w:rPr>
        <w:t>Driftsforhold</w:t>
      </w:r>
    </w:p>
    <w:p w14:paraId="7CB5F0C0" w14:textId="4181BCB8" w:rsidR="00FD0AE6" w:rsidRPr="00FD0AE6" w:rsidRDefault="00FD0AE6" w:rsidP="00FD0AE6">
      <w:pPr>
        <w:spacing w:line="276" w:lineRule="auto"/>
        <w:rPr>
          <w:rFonts w:cs="Arial"/>
          <w:iCs/>
        </w:rPr>
      </w:pPr>
      <w:r>
        <w:rPr>
          <w:rFonts w:cs="Arial"/>
          <w:iCs/>
        </w:rPr>
        <w:t xml:space="preserve">Miljøstyrelsen spurgte ind til indberetningen af 15. maj 2026, som drejede sig om en utæt </w:t>
      </w:r>
      <w:proofErr w:type="spellStart"/>
      <w:r>
        <w:rPr>
          <w:rFonts w:cs="Arial"/>
          <w:iCs/>
        </w:rPr>
        <w:t>caisson</w:t>
      </w:r>
      <w:proofErr w:type="spellEnd"/>
      <w:r>
        <w:rPr>
          <w:rFonts w:cs="Arial"/>
          <w:iCs/>
        </w:rPr>
        <w:t xml:space="preserve"> (DS-2). </w:t>
      </w:r>
      <w:proofErr w:type="spellStart"/>
      <w:r>
        <w:rPr>
          <w:rFonts w:cs="Arial"/>
          <w:iCs/>
        </w:rPr>
        <w:t>Caissonen</w:t>
      </w:r>
      <w:proofErr w:type="spellEnd"/>
      <w:r>
        <w:rPr>
          <w:rFonts w:cs="Arial"/>
          <w:iCs/>
        </w:rPr>
        <w:t xml:space="preserve"> </w:t>
      </w:r>
      <w:r w:rsidR="00F340D7">
        <w:rPr>
          <w:rFonts w:cs="Arial"/>
          <w:iCs/>
        </w:rPr>
        <w:t xml:space="preserve">bliver </w:t>
      </w:r>
      <w:r>
        <w:rPr>
          <w:rFonts w:cs="Arial"/>
          <w:iCs/>
        </w:rPr>
        <w:t>anvendt til udledning af havvand fra kølevandssy</w:t>
      </w:r>
      <w:r w:rsidR="0011130E">
        <w:rPr>
          <w:rFonts w:cs="Arial"/>
          <w:iCs/>
        </w:rPr>
        <w:t>s</w:t>
      </w:r>
      <w:r>
        <w:rPr>
          <w:rFonts w:cs="Arial"/>
          <w:iCs/>
        </w:rPr>
        <w:t>temet/brandvandspumper og fra drænsystemet. På daværende tidspunkt var løsningen at flytte det rør, som leder vand fra kølevandssy</w:t>
      </w:r>
      <w:r w:rsidR="0011130E">
        <w:rPr>
          <w:rFonts w:cs="Arial"/>
          <w:iCs/>
        </w:rPr>
        <w:t>s</w:t>
      </w:r>
      <w:r>
        <w:rPr>
          <w:rFonts w:cs="Arial"/>
          <w:iCs/>
        </w:rPr>
        <w:t xml:space="preserve">temet/brandvandspumper ned i </w:t>
      </w:r>
      <w:proofErr w:type="spellStart"/>
      <w:r>
        <w:rPr>
          <w:rFonts w:cs="Arial"/>
          <w:iCs/>
        </w:rPr>
        <w:t>caissonen</w:t>
      </w:r>
      <w:proofErr w:type="spellEnd"/>
      <w:r>
        <w:rPr>
          <w:rFonts w:cs="Arial"/>
          <w:iCs/>
        </w:rPr>
        <w:t>. Der var opsat et nyt rør, som skal lede vandet fra kølevandssy</w:t>
      </w:r>
      <w:r w:rsidR="0011130E">
        <w:rPr>
          <w:rFonts w:cs="Arial"/>
          <w:iCs/>
        </w:rPr>
        <w:t>s</w:t>
      </w:r>
      <w:r>
        <w:rPr>
          <w:rFonts w:cs="Arial"/>
          <w:iCs/>
        </w:rPr>
        <w:t>temet til havet</w:t>
      </w:r>
      <w:r w:rsidR="00E66278">
        <w:rPr>
          <w:rFonts w:cs="Arial"/>
          <w:iCs/>
        </w:rPr>
        <w:t xml:space="preserve"> fra 5 meter over havoverfladen</w:t>
      </w:r>
      <w:r>
        <w:rPr>
          <w:rFonts w:cs="Arial"/>
          <w:iCs/>
        </w:rPr>
        <w:t xml:space="preserve">. </w:t>
      </w:r>
      <w:proofErr w:type="spellStart"/>
      <w:r>
        <w:rPr>
          <w:rFonts w:cs="Arial"/>
          <w:iCs/>
        </w:rPr>
        <w:t>TotalEnergies</w:t>
      </w:r>
      <w:proofErr w:type="spellEnd"/>
      <w:r>
        <w:rPr>
          <w:rFonts w:cs="Arial"/>
          <w:iCs/>
        </w:rPr>
        <w:t xml:space="preserve"> oplyste i den forbindelse under det indledende møde, at løsningen fungerer</w:t>
      </w:r>
      <w:r w:rsidR="0001420B">
        <w:rPr>
          <w:rFonts w:cs="Arial"/>
          <w:iCs/>
        </w:rPr>
        <w:t>, men moniteres stadig løbende. Derudover er u</w:t>
      </w:r>
      <w:r>
        <w:rPr>
          <w:rFonts w:cs="Arial"/>
          <w:iCs/>
        </w:rPr>
        <w:t xml:space="preserve">dledning fra DS-2 </w:t>
      </w:r>
      <w:proofErr w:type="spellStart"/>
      <w:r>
        <w:rPr>
          <w:rFonts w:cs="Arial"/>
          <w:iCs/>
        </w:rPr>
        <w:t>caissonen</w:t>
      </w:r>
      <w:proofErr w:type="spellEnd"/>
      <w:r>
        <w:rPr>
          <w:rFonts w:cs="Arial"/>
          <w:iCs/>
        </w:rPr>
        <w:t xml:space="preserve"> meget begrænset. Produceret vand</w:t>
      </w:r>
      <w:r w:rsidR="00E66278">
        <w:rPr>
          <w:rFonts w:cs="Arial"/>
          <w:iCs/>
        </w:rPr>
        <w:t xml:space="preserve">, derimod, udledes fra en anden </w:t>
      </w:r>
      <w:proofErr w:type="spellStart"/>
      <w:r w:rsidR="00E66278">
        <w:rPr>
          <w:rFonts w:cs="Arial"/>
          <w:iCs/>
        </w:rPr>
        <w:t>caisson</w:t>
      </w:r>
      <w:proofErr w:type="spellEnd"/>
      <w:r w:rsidR="00E66278">
        <w:rPr>
          <w:rFonts w:cs="Arial"/>
          <w:iCs/>
        </w:rPr>
        <w:t xml:space="preserve"> (DS-1) på 15 meters dybde.</w:t>
      </w:r>
      <w:r w:rsidR="008D3616">
        <w:rPr>
          <w:rFonts w:cs="Arial"/>
          <w:iCs/>
        </w:rPr>
        <w:t xml:space="preserve"> Det blev i den forbindelse oplyst, at </w:t>
      </w:r>
      <w:proofErr w:type="spellStart"/>
      <w:r w:rsidR="008D3616">
        <w:rPr>
          <w:rFonts w:cs="Arial"/>
          <w:iCs/>
        </w:rPr>
        <w:t>caissonen</w:t>
      </w:r>
      <w:proofErr w:type="spellEnd"/>
      <w:r w:rsidR="008D3616">
        <w:rPr>
          <w:rFonts w:cs="Arial"/>
          <w:iCs/>
        </w:rPr>
        <w:t xml:space="preserve"> ikke har en ”</w:t>
      </w:r>
      <w:proofErr w:type="spellStart"/>
      <w:r w:rsidR="008D3616">
        <w:rPr>
          <w:rFonts w:cs="Arial"/>
          <w:iCs/>
        </w:rPr>
        <w:t>blowcase</w:t>
      </w:r>
      <w:proofErr w:type="spellEnd"/>
      <w:r w:rsidR="008D3616">
        <w:rPr>
          <w:rFonts w:cs="Arial"/>
          <w:iCs/>
        </w:rPr>
        <w:t>” funktion, som skimmer det sidste olie fra, inden det producerede vand udledes til havet.</w:t>
      </w:r>
    </w:p>
    <w:p w14:paraId="17710AD8" w14:textId="334C38E0" w:rsidR="005A2CE5" w:rsidRDefault="005A2CE5" w:rsidP="00E67BC6">
      <w:pPr>
        <w:spacing w:line="276" w:lineRule="auto"/>
        <w:rPr>
          <w:rFonts w:cs="Arial"/>
          <w:iCs/>
          <w:highlight w:val="yellow"/>
        </w:rPr>
      </w:pPr>
    </w:p>
    <w:p w14:paraId="5C43BAAB" w14:textId="20F2F093" w:rsidR="005A2CE5" w:rsidRDefault="00E67BC6" w:rsidP="00AB508E">
      <w:pPr>
        <w:spacing w:line="276" w:lineRule="auto"/>
        <w:rPr>
          <w:rFonts w:cs="Arial"/>
          <w:iCs/>
        </w:rPr>
      </w:pPr>
      <w:proofErr w:type="spellStart"/>
      <w:r w:rsidRPr="00E67BC6">
        <w:rPr>
          <w:rFonts w:cs="Arial"/>
          <w:iCs/>
        </w:rPr>
        <w:t>TotalEnergies</w:t>
      </w:r>
      <w:proofErr w:type="spellEnd"/>
      <w:r w:rsidRPr="00E67BC6">
        <w:rPr>
          <w:rFonts w:cs="Arial"/>
          <w:iCs/>
        </w:rPr>
        <w:t xml:space="preserve"> informerede, at den OIW-måler, som var ude af drift fra den 18. juni til 7. juli 2026,</w:t>
      </w:r>
      <w:r w:rsidR="009F7144">
        <w:rPr>
          <w:rFonts w:cs="Arial"/>
          <w:iCs/>
        </w:rPr>
        <w:t xml:space="preserve"> </w:t>
      </w:r>
      <w:r w:rsidR="001A197A">
        <w:rPr>
          <w:rFonts w:cs="Arial"/>
          <w:iCs/>
        </w:rPr>
        <w:t>nu</w:t>
      </w:r>
      <w:r w:rsidRPr="00E67BC6">
        <w:rPr>
          <w:rFonts w:cs="Arial"/>
          <w:iCs/>
        </w:rPr>
        <w:t xml:space="preserve"> er fuldt funktionsdygtig. </w:t>
      </w:r>
    </w:p>
    <w:p w14:paraId="654D51CA" w14:textId="77777777" w:rsidR="005A2CE5" w:rsidRDefault="005A2CE5" w:rsidP="00AB508E">
      <w:pPr>
        <w:spacing w:line="276" w:lineRule="auto"/>
        <w:rPr>
          <w:rFonts w:cs="Arial"/>
          <w:iCs/>
        </w:rPr>
      </w:pPr>
    </w:p>
    <w:p w14:paraId="7967C24C" w14:textId="153865FF" w:rsidR="00974824" w:rsidRDefault="008F7CED" w:rsidP="00AB508E">
      <w:pPr>
        <w:spacing w:line="276" w:lineRule="auto"/>
        <w:rPr>
          <w:rFonts w:cs="Arial"/>
          <w:iCs/>
        </w:rPr>
      </w:pPr>
      <w:r w:rsidRPr="00B74FEB">
        <w:rPr>
          <w:rFonts w:cs="Arial"/>
          <w:iCs/>
        </w:rPr>
        <w:t>Det blev oplyst</w:t>
      </w:r>
      <w:r w:rsidR="00C03113" w:rsidRPr="00B74FEB">
        <w:rPr>
          <w:rFonts w:cs="Arial"/>
          <w:iCs/>
        </w:rPr>
        <w:t>,</w:t>
      </w:r>
      <w:r w:rsidRPr="00B74FEB">
        <w:rPr>
          <w:rFonts w:cs="Arial"/>
          <w:iCs/>
        </w:rPr>
        <w:t xml:space="preserve"> at </w:t>
      </w:r>
      <w:r w:rsidR="00BA2D4C">
        <w:rPr>
          <w:rFonts w:cs="Arial"/>
          <w:iCs/>
        </w:rPr>
        <w:t>Gorm C er en hub for al olie- og gastransport til land</w:t>
      </w:r>
      <w:r w:rsidR="00BA2D4C" w:rsidRPr="00B74FEB">
        <w:rPr>
          <w:rFonts w:cs="Arial"/>
          <w:iCs/>
        </w:rPr>
        <w:t xml:space="preserve"> </w:t>
      </w:r>
      <w:r w:rsidR="00BA2D4C">
        <w:rPr>
          <w:rFonts w:cs="Arial"/>
          <w:iCs/>
        </w:rPr>
        <w:t xml:space="preserve">og </w:t>
      </w:r>
      <w:r w:rsidR="00B92601" w:rsidRPr="00B74FEB">
        <w:rPr>
          <w:rFonts w:cs="Arial"/>
          <w:iCs/>
        </w:rPr>
        <w:t xml:space="preserve">den samlede </w:t>
      </w:r>
      <w:r w:rsidRPr="00B74FEB">
        <w:rPr>
          <w:rFonts w:cs="Arial"/>
          <w:iCs/>
        </w:rPr>
        <w:t>produktion</w:t>
      </w:r>
      <w:r w:rsidR="00B92601" w:rsidRPr="00B74FEB">
        <w:rPr>
          <w:rFonts w:cs="Arial"/>
          <w:iCs/>
        </w:rPr>
        <w:t xml:space="preserve"> af olie og gas</w:t>
      </w:r>
      <w:r w:rsidRPr="00B74FEB">
        <w:rPr>
          <w:rFonts w:cs="Arial"/>
          <w:iCs/>
        </w:rPr>
        <w:t xml:space="preserve"> på tilsynstidspunket var i omegnen af </w:t>
      </w:r>
      <w:r w:rsidR="005A2CE5">
        <w:rPr>
          <w:rFonts w:cs="Arial"/>
          <w:iCs/>
        </w:rPr>
        <w:t>1</w:t>
      </w:r>
      <w:r w:rsidRPr="00B74FEB">
        <w:rPr>
          <w:rFonts w:cs="Arial"/>
          <w:iCs/>
        </w:rPr>
        <w:t>0</w:t>
      </w:r>
      <w:r w:rsidR="00C03113" w:rsidRPr="00B74FEB">
        <w:rPr>
          <w:rFonts w:cs="Arial"/>
          <w:iCs/>
        </w:rPr>
        <w:t>.000</w:t>
      </w:r>
      <w:r w:rsidRPr="00B74FEB">
        <w:rPr>
          <w:rFonts w:cs="Arial"/>
          <w:iCs/>
        </w:rPr>
        <w:t xml:space="preserve"> </w:t>
      </w:r>
      <w:proofErr w:type="spellStart"/>
      <w:r w:rsidRPr="00B74FEB">
        <w:rPr>
          <w:rFonts w:cs="Arial"/>
          <w:iCs/>
        </w:rPr>
        <w:t>Barrels</w:t>
      </w:r>
      <w:proofErr w:type="spellEnd"/>
      <w:r w:rsidRPr="00B74FEB">
        <w:rPr>
          <w:rFonts w:cs="Arial"/>
          <w:iCs/>
        </w:rPr>
        <w:t xml:space="preserve"> of Oil </w:t>
      </w:r>
      <w:proofErr w:type="spellStart"/>
      <w:r w:rsidRPr="00B74FEB">
        <w:rPr>
          <w:rFonts w:cs="Arial"/>
          <w:iCs/>
        </w:rPr>
        <w:t>Equivalent</w:t>
      </w:r>
      <w:proofErr w:type="spellEnd"/>
      <w:r w:rsidRPr="00B74FEB">
        <w:rPr>
          <w:rFonts w:cs="Arial"/>
          <w:iCs/>
        </w:rPr>
        <w:t xml:space="preserve"> (BOE)</w:t>
      </w:r>
      <w:r w:rsidR="00B74FEB" w:rsidRPr="00046659">
        <w:rPr>
          <w:rStyle w:val="Fodnotehenvisning"/>
          <w:rFonts w:asciiTheme="majorHAnsi" w:hAnsiTheme="majorHAnsi" w:cs="Arial"/>
          <w:iCs/>
          <w:sz w:val="20"/>
          <w:szCs w:val="18"/>
        </w:rPr>
        <w:footnoteReference w:id="1"/>
      </w:r>
      <w:r w:rsidRPr="00046659">
        <w:rPr>
          <w:rFonts w:asciiTheme="majorHAnsi" w:hAnsiTheme="majorHAnsi" w:cs="Arial"/>
          <w:iCs/>
          <w:sz w:val="18"/>
          <w:szCs w:val="18"/>
        </w:rPr>
        <w:t xml:space="preserve"> </w:t>
      </w:r>
      <w:r w:rsidRPr="00B74FEB">
        <w:rPr>
          <w:rFonts w:cs="Arial"/>
          <w:iCs/>
        </w:rPr>
        <w:t xml:space="preserve">pr. dag. </w:t>
      </w:r>
      <w:r w:rsidR="005A2CE5">
        <w:rPr>
          <w:rFonts w:cs="Arial"/>
          <w:iCs/>
        </w:rPr>
        <w:t xml:space="preserve">Den interne </w:t>
      </w:r>
      <w:r w:rsidR="005A2CE5">
        <w:rPr>
          <w:rFonts w:cs="Arial"/>
          <w:iCs/>
        </w:rPr>
        <w:lastRenderedPageBreak/>
        <w:t xml:space="preserve">KPI (Key Performance </w:t>
      </w:r>
      <w:proofErr w:type="spellStart"/>
      <w:r w:rsidR="005A2CE5">
        <w:rPr>
          <w:rFonts w:cs="Arial"/>
          <w:iCs/>
        </w:rPr>
        <w:t>Indicator</w:t>
      </w:r>
      <w:proofErr w:type="spellEnd"/>
      <w:r w:rsidR="005A2CE5">
        <w:rPr>
          <w:rFonts w:cs="Arial"/>
          <w:iCs/>
        </w:rPr>
        <w:t>)</w:t>
      </w:r>
      <w:r w:rsidR="005A2CE5" w:rsidRPr="00B74FEB">
        <w:rPr>
          <w:rFonts w:cs="Arial"/>
          <w:iCs/>
        </w:rPr>
        <w:t xml:space="preserve"> for udledt olie med produceret vand er </w:t>
      </w:r>
      <w:r w:rsidR="005A2CE5">
        <w:rPr>
          <w:rFonts w:cs="Arial"/>
          <w:iCs/>
        </w:rPr>
        <w:t>uændret ift. forrige tilsyn i 2022 på 15 mg/l</w:t>
      </w:r>
      <w:r w:rsidR="0063707F">
        <w:rPr>
          <w:rFonts w:cs="Arial"/>
          <w:iCs/>
        </w:rPr>
        <w:t xml:space="preserve"> på dagsbasis</w:t>
      </w:r>
      <w:r w:rsidR="005A2CE5">
        <w:rPr>
          <w:rFonts w:cs="Arial"/>
          <w:iCs/>
        </w:rPr>
        <w:t xml:space="preserve">. </w:t>
      </w:r>
    </w:p>
    <w:p w14:paraId="39D06450" w14:textId="77777777" w:rsidR="00974824" w:rsidRDefault="00974824" w:rsidP="00AB508E">
      <w:pPr>
        <w:spacing w:line="276" w:lineRule="auto"/>
        <w:rPr>
          <w:rFonts w:cs="Arial"/>
          <w:iCs/>
        </w:rPr>
      </w:pPr>
    </w:p>
    <w:p w14:paraId="67C3B146" w14:textId="1E243289" w:rsidR="00A97850" w:rsidRDefault="00A97850" w:rsidP="00AB508E">
      <w:pPr>
        <w:spacing w:line="276" w:lineRule="auto"/>
        <w:rPr>
          <w:rFonts w:cs="Arial"/>
          <w:iCs/>
        </w:rPr>
      </w:pPr>
      <w:r>
        <w:rPr>
          <w:rFonts w:cs="Arial"/>
          <w:iCs/>
        </w:rPr>
        <w:t xml:space="preserve">Der er generelt højere </w:t>
      </w:r>
      <w:proofErr w:type="spellStart"/>
      <w:r>
        <w:rPr>
          <w:rFonts w:cs="Arial"/>
          <w:iCs/>
        </w:rPr>
        <w:t>OiW</w:t>
      </w:r>
      <w:proofErr w:type="spellEnd"/>
      <w:r>
        <w:rPr>
          <w:rFonts w:cs="Arial"/>
          <w:iCs/>
        </w:rPr>
        <w:t xml:space="preserve"> for Skjold end for Gorm F, som bl.a. er et resultat af, at Skjold B separatoren er ca. halvt så stor som Gorm separatoren</w:t>
      </w:r>
      <w:r w:rsidR="00974824">
        <w:rPr>
          <w:rFonts w:cs="Arial"/>
          <w:iCs/>
        </w:rPr>
        <w:t>. Opholdstiden af det olieholdige vand i Skjold B separatoren</w:t>
      </w:r>
      <w:r>
        <w:rPr>
          <w:rFonts w:cs="Arial"/>
          <w:iCs/>
        </w:rPr>
        <w:t xml:space="preserve"> </w:t>
      </w:r>
      <w:r w:rsidR="00974824">
        <w:rPr>
          <w:rFonts w:cs="Arial"/>
          <w:iCs/>
        </w:rPr>
        <w:t>bliver dermed lavere, som har en negativ effekt på rensningen af vandet.</w:t>
      </w:r>
    </w:p>
    <w:p w14:paraId="67E9880F" w14:textId="77777777" w:rsidR="001A197A" w:rsidRDefault="001A197A" w:rsidP="00AB508E">
      <w:pPr>
        <w:spacing w:line="276" w:lineRule="auto"/>
        <w:rPr>
          <w:rFonts w:cs="Arial"/>
          <w:iCs/>
        </w:rPr>
      </w:pPr>
    </w:p>
    <w:p w14:paraId="77307998" w14:textId="7A5433DB" w:rsidR="005A2CE5" w:rsidRDefault="005A2CE5" w:rsidP="00AB508E">
      <w:pPr>
        <w:spacing w:line="276" w:lineRule="auto"/>
        <w:rPr>
          <w:rFonts w:cs="Arial"/>
          <w:iCs/>
        </w:rPr>
      </w:pPr>
      <w:r>
        <w:rPr>
          <w:rFonts w:cs="Arial"/>
          <w:iCs/>
        </w:rPr>
        <w:t xml:space="preserve">På Gorm og Skjold er der </w:t>
      </w:r>
      <w:proofErr w:type="spellStart"/>
      <w:r>
        <w:rPr>
          <w:rFonts w:cs="Arial"/>
          <w:iCs/>
        </w:rPr>
        <w:t>reinjektion</w:t>
      </w:r>
      <w:proofErr w:type="spellEnd"/>
      <w:r w:rsidR="001A197A">
        <w:rPr>
          <w:rFonts w:cs="Arial"/>
          <w:iCs/>
        </w:rPr>
        <w:t xml:space="preserve"> af produceret vand</w:t>
      </w:r>
      <w:r>
        <w:rPr>
          <w:rFonts w:cs="Arial"/>
          <w:iCs/>
        </w:rPr>
        <w:t xml:space="preserve"> som de eneste af </w:t>
      </w:r>
      <w:proofErr w:type="spellStart"/>
      <w:r>
        <w:rPr>
          <w:rFonts w:cs="Arial"/>
          <w:iCs/>
        </w:rPr>
        <w:t>TotalEnergies</w:t>
      </w:r>
      <w:proofErr w:type="spellEnd"/>
      <w:r>
        <w:rPr>
          <w:rFonts w:cs="Arial"/>
          <w:iCs/>
        </w:rPr>
        <w:t xml:space="preserve">’ platforme. </w:t>
      </w:r>
      <w:proofErr w:type="spellStart"/>
      <w:r>
        <w:rPr>
          <w:rFonts w:cs="Arial"/>
          <w:iCs/>
        </w:rPr>
        <w:t>Reinjektionen</w:t>
      </w:r>
      <w:proofErr w:type="spellEnd"/>
      <w:r>
        <w:rPr>
          <w:rFonts w:cs="Arial"/>
          <w:iCs/>
        </w:rPr>
        <w:t xml:space="preserve"> sker til undergrunden via vandturbiner for at opretholde trykket </w:t>
      </w:r>
      <w:r w:rsidR="00F179DE">
        <w:rPr>
          <w:rFonts w:cs="Arial"/>
          <w:iCs/>
        </w:rPr>
        <w:t>i rørledningerne.</w:t>
      </w:r>
    </w:p>
    <w:p w14:paraId="0D2C08EB" w14:textId="77777777" w:rsidR="007A1837" w:rsidRDefault="007A1837" w:rsidP="00AB508E">
      <w:pPr>
        <w:spacing w:line="276" w:lineRule="auto"/>
        <w:rPr>
          <w:rFonts w:cs="Arial"/>
          <w:iCs/>
        </w:rPr>
      </w:pPr>
    </w:p>
    <w:p w14:paraId="1532370D" w14:textId="1A70FA9D" w:rsidR="005A2CE5" w:rsidRDefault="00E66278" w:rsidP="00AB508E">
      <w:pPr>
        <w:spacing w:line="276" w:lineRule="auto"/>
        <w:rPr>
          <w:rFonts w:cs="Arial"/>
          <w:iCs/>
        </w:rPr>
      </w:pPr>
      <w:r>
        <w:rPr>
          <w:rFonts w:cs="Arial"/>
          <w:iCs/>
        </w:rPr>
        <w:t>Årsagen til</w:t>
      </w:r>
      <w:r w:rsidR="007A1837">
        <w:rPr>
          <w:rFonts w:cs="Arial"/>
          <w:iCs/>
        </w:rPr>
        <w:t>,</w:t>
      </w:r>
      <w:r>
        <w:rPr>
          <w:rFonts w:cs="Arial"/>
          <w:iCs/>
        </w:rPr>
        <w:t xml:space="preserve"> at Gorm F og Skjold kan </w:t>
      </w:r>
      <w:proofErr w:type="spellStart"/>
      <w:r>
        <w:rPr>
          <w:rFonts w:cs="Arial"/>
          <w:iCs/>
        </w:rPr>
        <w:t>reinjicere</w:t>
      </w:r>
      <w:proofErr w:type="spellEnd"/>
      <w:r>
        <w:rPr>
          <w:rFonts w:cs="Arial"/>
          <w:iCs/>
        </w:rPr>
        <w:t xml:space="preserve"> og de resterende af </w:t>
      </w:r>
      <w:proofErr w:type="spellStart"/>
      <w:r>
        <w:rPr>
          <w:rFonts w:cs="Arial"/>
          <w:iCs/>
        </w:rPr>
        <w:t>TotalEnergies</w:t>
      </w:r>
      <w:proofErr w:type="spellEnd"/>
      <w:r>
        <w:rPr>
          <w:rFonts w:cs="Arial"/>
          <w:iCs/>
        </w:rPr>
        <w:t>’ platforme ikke kan, skyldes</w:t>
      </w:r>
      <w:r w:rsidR="00D672ED">
        <w:rPr>
          <w:rFonts w:cs="Arial"/>
          <w:iCs/>
        </w:rPr>
        <w:t xml:space="preserve"> </w:t>
      </w:r>
      <w:r w:rsidR="0001420B">
        <w:rPr>
          <w:rFonts w:cs="Arial"/>
          <w:iCs/>
        </w:rPr>
        <w:t>forskelle i reservoirs</w:t>
      </w:r>
      <w:r w:rsidR="00D672ED">
        <w:rPr>
          <w:rFonts w:cs="Arial"/>
          <w:iCs/>
        </w:rPr>
        <w:t xml:space="preserve">. </w:t>
      </w:r>
      <w:r w:rsidR="008D3616">
        <w:rPr>
          <w:rFonts w:cs="Arial"/>
          <w:iCs/>
        </w:rPr>
        <w:t xml:space="preserve">Ca. 85% af det producerede vand </w:t>
      </w:r>
      <w:proofErr w:type="spellStart"/>
      <w:r w:rsidR="008D3616">
        <w:rPr>
          <w:rFonts w:cs="Arial"/>
          <w:iCs/>
        </w:rPr>
        <w:t>reinjiceres</w:t>
      </w:r>
      <w:proofErr w:type="spellEnd"/>
      <w:r w:rsidR="001A197A">
        <w:rPr>
          <w:rFonts w:cs="Arial"/>
          <w:iCs/>
        </w:rPr>
        <w:t xml:space="preserve"> fra Gorm</w:t>
      </w:r>
      <w:r w:rsidR="008D3616">
        <w:rPr>
          <w:rFonts w:cs="Arial"/>
          <w:iCs/>
        </w:rPr>
        <w:t xml:space="preserve">, hvor resten udledes til havet. Det er på nuværende tidspunkt ikke muligt at </w:t>
      </w:r>
      <w:r w:rsidR="004B261A">
        <w:rPr>
          <w:rFonts w:cs="Arial"/>
          <w:iCs/>
        </w:rPr>
        <w:t xml:space="preserve">have 100% </w:t>
      </w:r>
      <w:proofErr w:type="spellStart"/>
      <w:r w:rsidR="004B261A">
        <w:rPr>
          <w:rFonts w:cs="Arial"/>
          <w:iCs/>
        </w:rPr>
        <w:t>reinjektion</w:t>
      </w:r>
      <w:proofErr w:type="spellEnd"/>
      <w:r w:rsidR="008D3616">
        <w:rPr>
          <w:rFonts w:cs="Arial"/>
          <w:iCs/>
        </w:rPr>
        <w:t>, da d</w:t>
      </w:r>
      <w:r w:rsidR="00D672ED">
        <w:rPr>
          <w:rFonts w:cs="Arial"/>
          <w:iCs/>
        </w:rPr>
        <w:t xml:space="preserve">er er en begrænset vandmængde i </w:t>
      </w:r>
      <w:proofErr w:type="spellStart"/>
      <w:r w:rsidR="00D672ED">
        <w:rPr>
          <w:rFonts w:cs="Arial"/>
          <w:iCs/>
        </w:rPr>
        <w:t>reinjektionspumpen</w:t>
      </w:r>
      <w:proofErr w:type="spellEnd"/>
      <w:r w:rsidR="00D672ED">
        <w:rPr>
          <w:rFonts w:cs="Arial"/>
          <w:iCs/>
        </w:rPr>
        <w:t xml:space="preserve">. </w:t>
      </w:r>
      <w:r w:rsidR="008D3616">
        <w:rPr>
          <w:rFonts w:cs="Arial"/>
          <w:iCs/>
        </w:rPr>
        <w:t>Derudover kan for høje</w:t>
      </w:r>
      <w:r w:rsidR="00D672ED">
        <w:rPr>
          <w:rFonts w:cs="Arial"/>
          <w:iCs/>
        </w:rPr>
        <w:t xml:space="preserve"> temperatur</w:t>
      </w:r>
      <w:r w:rsidR="008D3616">
        <w:rPr>
          <w:rFonts w:cs="Arial"/>
          <w:iCs/>
        </w:rPr>
        <w:t>er af vandet</w:t>
      </w:r>
      <w:r w:rsidR="00D672ED">
        <w:rPr>
          <w:rFonts w:cs="Arial"/>
          <w:iCs/>
        </w:rPr>
        <w:t xml:space="preserve"> begrænse </w:t>
      </w:r>
      <w:proofErr w:type="spellStart"/>
      <w:r w:rsidR="00D672ED">
        <w:rPr>
          <w:rFonts w:cs="Arial"/>
          <w:iCs/>
        </w:rPr>
        <w:t>reinjektionen</w:t>
      </w:r>
      <w:proofErr w:type="spellEnd"/>
      <w:r w:rsidR="008D3616">
        <w:rPr>
          <w:rFonts w:cs="Arial"/>
          <w:iCs/>
        </w:rPr>
        <w:t>, som er en udfordring for Gorm</w:t>
      </w:r>
      <w:r w:rsidR="00D672ED">
        <w:rPr>
          <w:rFonts w:cs="Arial"/>
          <w:iCs/>
        </w:rPr>
        <w:t xml:space="preserve">. </w:t>
      </w:r>
      <w:r w:rsidR="008D3616">
        <w:rPr>
          <w:rFonts w:cs="Arial"/>
          <w:iCs/>
        </w:rPr>
        <w:t>På Skjold er temperaturen ikke lige så høj, da vandet køles ned, mens det transporteres i en rørledning til Gorm</w:t>
      </w:r>
      <w:r w:rsidR="004B261A">
        <w:rPr>
          <w:rFonts w:cs="Arial"/>
          <w:iCs/>
        </w:rPr>
        <w:t xml:space="preserve"> F</w:t>
      </w:r>
      <w:r w:rsidR="008D3616">
        <w:rPr>
          <w:rFonts w:cs="Arial"/>
          <w:iCs/>
        </w:rPr>
        <w:t>.</w:t>
      </w:r>
      <w:r w:rsidR="00903F9C">
        <w:rPr>
          <w:rFonts w:cs="Arial"/>
          <w:iCs/>
        </w:rPr>
        <w:t xml:space="preserve"> </w:t>
      </w:r>
    </w:p>
    <w:p w14:paraId="58B9F3C7" w14:textId="77777777" w:rsidR="00D672ED" w:rsidRDefault="00D672ED" w:rsidP="00AB508E">
      <w:pPr>
        <w:spacing w:line="276" w:lineRule="auto"/>
        <w:rPr>
          <w:rFonts w:cs="Arial"/>
          <w:iCs/>
        </w:rPr>
      </w:pPr>
    </w:p>
    <w:p w14:paraId="601DC4A4" w14:textId="3966E48B" w:rsidR="005A2CE5" w:rsidRDefault="008D3616" w:rsidP="00AB508E">
      <w:pPr>
        <w:spacing w:line="276" w:lineRule="auto"/>
        <w:rPr>
          <w:rFonts w:cs="Arial"/>
          <w:iCs/>
        </w:rPr>
      </w:pPr>
      <w:r>
        <w:rPr>
          <w:rFonts w:cs="Arial"/>
          <w:iCs/>
        </w:rPr>
        <w:t xml:space="preserve">Det blev oplyst, at </w:t>
      </w:r>
      <w:proofErr w:type="spellStart"/>
      <w:r>
        <w:rPr>
          <w:rFonts w:cs="Arial"/>
          <w:iCs/>
        </w:rPr>
        <w:t>TotalEnergies</w:t>
      </w:r>
      <w:proofErr w:type="spellEnd"/>
      <w:r>
        <w:rPr>
          <w:rFonts w:cs="Arial"/>
          <w:iCs/>
        </w:rPr>
        <w:t xml:space="preserve"> er i gang med at teste alternativt </w:t>
      </w:r>
      <w:proofErr w:type="spellStart"/>
      <w:r>
        <w:rPr>
          <w:rFonts w:cs="Arial"/>
          <w:iCs/>
        </w:rPr>
        <w:t>brandskum</w:t>
      </w:r>
      <w:r w:rsidR="001A197A">
        <w:rPr>
          <w:rFonts w:cs="Arial"/>
          <w:iCs/>
        </w:rPr>
        <w:t>sprodukt</w:t>
      </w:r>
      <w:proofErr w:type="spellEnd"/>
      <w:r>
        <w:rPr>
          <w:rFonts w:cs="Arial"/>
          <w:iCs/>
        </w:rPr>
        <w:t xml:space="preserve"> uden PFAS. Tidshorisonten fra den vilkårsfastsatte redegørelse </w:t>
      </w:r>
      <w:r w:rsidR="00A97850">
        <w:rPr>
          <w:rFonts w:cs="Arial"/>
          <w:iCs/>
        </w:rPr>
        <w:t xml:space="preserve">vedr. substitution af </w:t>
      </w:r>
      <w:proofErr w:type="spellStart"/>
      <w:r w:rsidR="00A97850">
        <w:rPr>
          <w:rFonts w:cs="Arial"/>
          <w:iCs/>
        </w:rPr>
        <w:t>brandskumsproduktet</w:t>
      </w:r>
      <w:proofErr w:type="spellEnd"/>
      <w:r w:rsidR="004B261A">
        <w:rPr>
          <w:rFonts w:cs="Arial"/>
          <w:iCs/>
        </w:rPr>
        <w:t xml:space="preserve"> af </w:t>
      </w:r>
      <w:r w:rsidR="00F05D33">
        <w:rPr>
          <w:rFonts w:cs="Arial"/>
          <w:iCs/>
        </w:rPr>
        <w:t>27. februar 2026</w:t>
      </w:r>
      <w:r>
        <w:rPr>
          <w:rFonts w:cs="Arial"/>
          <w:iCs/>
        </w:rPr>
        <w:t>, jf. vilkår 17</w:t>
      </w:r>
      <w:r w:rsidR="00F05D33">
        <w:rPr>
          <w:rFonts w:cs="Arial"/>
          <w:iCs/>
        </w:rPr>
        <w:t xml:space="preserve"> i udledningstilladelsen af 20. juni 2025</w:t>
      </w:r>
      <w:r>
        <w:rPr>
          <w:rFonts w:cs="Arial"/>
          <w:iCs/>
        </w:rPr>
        <w:t>, har ikke ændret sig.</w:t>
      </w:r>
      <w:r w:rsidR="00A97850">
        <w:rPr>
          <w:rFonts w:cs="Arial"/>
          <w:iCs/>
        </w:rPr>
        <w:t xml:space="preserve"> </w:t>
      </w:r>
      <w:proofErr w:type="spellStart"/>
      <w:r w:rsidR="00A97850">
        <w:rPr>
          <w:rFonts w:cs="Arial"/>
          <w:iCs/>
        </w:rPr>
        <w:t>TotalEnergies</w:t>
      </w:r>
      <w:proofErr w:type="spellEnd"/>
      <w:r w:rsidR="00A97850">
        <w:rPr>
          <w:rFonts w:cs="Arial"/>
          <w:iCs/>
        </w:rPr>
        <w:t xml:space="preserve"> er stadig i gang med undersøgelsen.</w:t>
      </w:r>
    </w:p>
    <w:p w14:paraId="746BD378" w14:textId="77777777" w:rsidR="00DD716B" w:rsidRDefault="00DD716B" w:rsidP="00AB508E">
      <w:pPr>
        <w:spacing w:line="276" w:lineRule="auto"/>
        <w:rPr>
          <w:rFonts w:cs="Arial"/>
          <w:iCs/>
        </w:rPr>
      </w:pPr>
    </w:p>
    <w:p w14:paraId="0F271466" w14:textId="77777777" w:rsidR="00DD716B" w:rsidRPr="00B74FEB" w:rsidRDefault="00DD716B" w:rsidP="00DD716B">
      <w:pPr>
        <w:spacing w:line="276" w:lineRule="auto"/>
        <w:rPr>
          <w:rFonts w:cs="Arial"/>
          <w:b/>
        </w:rPr>
      </w:pPr>
      <w:proofErr w:type="spellStart"/>
      <w:r>
        <w:rPr>
          <w:rFonts w:cs="Arial"/>
        </w:rPr>
        <w:t>TotalEnergies</w:t>
      </w:r>
      <w:proofErr w:type="spellEnd"/>
      <w:r>
        <w:rPr>
          <w:rFonts w:cs="Arial"/>
        </w:rPr>
        <w:t xml:space="preserve"> var bekendt med, at myndighedsansvaret for beredskab nu ligger hos Beredskabsstyrelsen. </w:t>
      </w:r>
      <w:proofErr w:type="spellStart"/>
      <w:r>
        <w:rPr>
          <w:rFonts w:cs="Arial"/>
        </w:rPr>
        <w:t>OIM’en</w:t>
      </w:r>
      <w:proofErr w:type="spellEnd"/>
      <w:r>
        <w:rPr>
          <w:rFonts w:cs="Arial"/>
        </w:rPr>
        <w:t xml:space="preserve"> var desuden bekendt med proceduren i tilfælde af spildhændelser.</w:t>
      </w:r>
    </w:p>
    <w:p w14:paraId="7EBF6232" w14:textId="77777777" w:rsidR="00DD716B" w:rsidRDefault="00DD716B" w:rsidP="00AB508E">
      <w:pPr>
        <w:spacing w:line="276" w:lineRule="auto"/>
        <w:rPr>
          <w:rFonts w:cs="Arial"/>
          <w:iCs/>
        </w:rPr>
      </w:pPr>
    </w:p>
    <w:p w14:paraId="041440DA" w14:textId="0A04E407" w:rsidR="0041500E" w:rsidRPr="00B74FEB" w:rsidRDefault="0041500E" w:rsidP="00AB508E">
      <w:pPr>
        <w:spacing w:line="276" w:lineRule="auto"/>
        <w:rPr>
          <w:rFonts w:cs="Arial"/>
          <w:b/>
          <w:bCs/>
          <w:iCs/>
        </w:rPr>
      </w:pPr>
      <w:r w:rsidRPr="00B74FEB">
        <w:rPr>
          <w:rFonts w:cs="Arial"/>
          <w:b/>
          <w:bCs/>
          <w:iCs/>
        </w:rPr>
        <w:t>Fysisk rundgang</w:t>
      </w:r>
    </w:p>
    <w:p w14:paraId="553F735B" w14:textId="69B661E2" w:rsidR="00D656F4" w:rsidRDefault="0041500E" w:rsidP="00AB508E">
      <w:pPr>
        <w:spacing w:line="276" w:lineRule="auto"/>
        <w:rPr>
          <w:rFonts w:cs="Arial"/>
          <w:bCs/>
        </w:rPr>
      </w:pPr>
      <w:r w:rsidRPr="00B74FEB">
        <w:rPr>
          <w:rFonts w:cs="Arial"/>
          <w:bCs/>
        </w:rPr>
        <w:t xml:space="preserve">Tilsynsholdet blev vist processen i flowretningen. </w:t>
      </w:r>
      <w:r w:rsidR="009421F0" w:rsidRPr="00B74FEB">
        <w:rPr>
          <w:rFonts w:cs="Arial"/>
          <w:bCs/>
        </w:rPr>
        <w:t>Væsketilførsler fra h</w:t>
      </w:r>
      <w:r w:rsidRPr="00B74FEB">
        <w:rPr>
          <w:rFonts w:cs="Arial"/>
          <w:bCs/>
        </w:rPr>
        <w:t xml:space="preserve">ver brønd </w:t>
      </w:r>
      <w:r w:rsidR="009421F0" w:rsidRPr="00B74FEB">
        <w:rPr>
          <w:rFonts w:cs="Arial"/>
          <w:bCs/>
        </w:rPr>
        <w:t>bliver ledt gennem sit eget</w:t>
      </w:r>
      <w:r w:rsidRPr="00B74FEB">
        <w:rPr>
          <w:rFonts w:cs="Arial"/>
          <w:bCs/>
        </w:rPr>
        <w:t xml:space="preserve"> ”</w:t>
      </w:r>
      <w:r w:rsidRPr="00DF21F2">
        <w:rPr>
          <w:rFonts w:cs="Arial"/>
          <w:bCs/>
        </w:rPr>
        <w:t>juletræ”</w:t>
      </w:r>
      <w:r w:rsidR="00CB4676" w:rsidRPr="00DF21F2">
        <w:rPr>
          <w:rStyle w:val="Fodnotehenvisning"/>
          <w:rFonts w:asciiTheme="majorHAnsi" w:hAnsiTheme="majorHAnsi" w:cs="Arial"/>
          <w:bCs/>
          <w:sz w:val="20"/>
        </w:rPr>
        <w:footnoteReference w:id="2"/>
      </w:r>
      <w:r w:rsidR="009421F0" w:rsidRPr="00DF21F2">
        <w:rPr>
          <w:rFonts w:asciiTheme="majorHAnsi" w:hAnsiTheme="majorHAnsi" w:cs="Arial"/>
          <w:bCs/>
        </w:rPr>
        <w:t xml:space="preserve"> </w:t>
      </w:r>
      <w:r w:rsidR="00DF21F2" w:rsidRPr="00DF21F2">
        <w:rPr>
          <w:rFonts w:asciiTheme="majorHAnsi" w:hAnsiTheme="majorHAnsi" w:cs="Arial"/>
          <w:bCs/>
        </w:rPr>
        <w:t xml:space="preserve">(figur 1) </w:t>
      </w:r>
      <w:r w:rsidR="009421F0" w:rsidRPr="00DF21F2">
        <w:rPr>
          <w:rFonts w:cs="Arial"/>
          <w:bCs/>
        </w:rPr>
        <w:t>før tilledning</w:t>
      </w:r>
      <w:r w:rsidR="009421F0" w:rsidRPr="00B74FEB">
        <w:rPr>
          <w:rFonts w:cs="Arial"/>
          <w:bCs/>
        </w:rPr>
        <w:t xml:space="preserve"> til procesanlægget. </w:t>
      </w:r>
    </w:p>
    <w:p w14:paraId="6B78530B" w14:textId="77777777" w:rsidR="00B72FE5" w:rsidRDefault="00B72FE5" w:rsidP="00AB508E">
      <w:pPr>
        <w:spacing w:line="276" w:lineRule="auto"/>
        <w:rPr>
          <w:rFonts w:cs="Arial"/>
          <w:bCs/>
        </w:rPr>
      </w:pPr>
    </w:p>
    <w:p w14:paraId="3B4A4336" w14:textId="2B6F1C5A" w:rsidR="00B72FE5" w:rsidRPr="00B74FEB" w:rsidRDefault="00B72FE5" w:rsidP="00AB508E">
      <w:pPr>
        <w:spacing w:line="276" w:lineRule="auto"/>
        <w:rPr>
          <w:rFonts w:cs="Arial"/>
          <w:bCs/>
        </w:rPr>
      </w:pPr>
      <w:r>
        <w:rPr>
          <w:rFonts w:cs="Arial"/>
          <w:bCs/>
          <w:noProof/>
        </w:rPr>
        <w:drawing>
          <wp:inline distT="0" distB="0" distL="0" distR="0" wp14:anchorId="5D7C7DAF" wp14:editId="373BEFC7">
            <wp:extent cx="2465222" cy="3286964"/>
            <wp:effectExtent l="19050" t="19050" r="11430" b="27940"/>
            <wp:docPr id="1" name="Bille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1291" cy="334839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62314D67" w14:textId="47133B99" w:rsidR="00B16B24" w:rsidRPr="00B74FEB" w:rsidRDefault="00DF21F2" w:rsidP="00AB508E">
      <w:pPr>
        <w:spacing w:line="276" w:lineRule="auto"/>
        <w:rPr>
          <w:rFonts w:cs="Arial"/>
          <w:bCs/>
        </w:rPr>
      </w:pPr>
      <w:r>
        <w:rPr>
          <w:rFonts w:cs="Arial"/>
          <w:bCs/>
        </w:rPr>
        <w:t>Figur 1</w:t>
      </w:r>
      <w:r w:rsidR="00770BD0">
        <w:rPr>
          <w:rFonts w:cs="Arial"/>
          <w:bCs/>
        </w:rPr>
        <w:t xml:space="preserve">: </w:t>
      </w:r>
      <w:r w:rsidR="0074380D">
        <w:rPr>
          <w:rFonts w:cs="Arial"/>
          <w:bCs/>
        </w:rPr>
        <w:t>”</w:t>
      </w:r>
      <w:r w:rsidR="00770BD0">
        <w:rPr>
          <w:rFonts w:cs="Arial"/>
          <w:bCs/>
        </w:rPr>
        <w:t>J</w:t>
      </w:r>
      <w:r>
        <w:rPr>
          <w:rFonts w:cs="Arial"/>
          <w:bCs/>
        </w:rPr>
        <w:t>uletræ</w:t>
      </w:r>
      <w:r w:rsidR="0074380D">
        <w:rPr>
          <w:rFonts w:cs="Arial"/>
          <w:bCs/>
        </w:rPr>
        <w:t>”</w:t>
      </w:r>
      <w:r w:rsidR="00770BD0">
        <w:rPr>
          <w:rFonts w:cs="Arial"/>
          <w:bCs/>
        </w:rPr>
        <w:t>.</w:t>
      </w:r>
    </w:p>
    <w:p w14:paraId="52748645" w14:textId="77777777" w:rsidR="0073244B" w:rsidRDefault="0073244B" w:rsidP="00AB508E">
      <w:pPr>
        <w:spacing w:line="276" w:lineRule="auto"/>
      </w:pPr>
    </w:p>
    <w:p w14:paraId="678DB724" w14:textId="4632E91C" w:rsidR="00B16B24" w:rsidRPr="00B74FEB" w:rsidRDefault="00B16B24" w:rsidP="00AB508E">
      <w:pPr>
        <w:spacing w:line="276" w:lineRule="auto"/>
      </w:pPr>
      <w:r w:rsidRPr="00B74FEB">
        <w:t>Følgende blev iagttaget</w:t>
      </w:r>
      <w:r w:rsidR="001A197A">
        <w:t xml:space="preserve"> på den fysiske rundgang</w:t>
      </w:r>
      <w:r w:rsidRPr="00B74FEB">
        <w:t>:</w:t>
      </w:r>
    </w:p>
    <w:p w14:paraId="173E8B85" w14:textId="77777777" w:rsidR="00B16B24" w:rsidRPr="00DF21F2" w:rsidRDefault="00B16B24" w:rsidP="00AB508E">
      <w:pPr>
        <w:pStyle w:val="Opstilling-punkttegn"/>
        <w:numPr>
          <w:ilvl w:val="0"/>
          <w:numId w:val="0"/>
        </w:numPr>
        <w:spacing w:line="276" w:lineRule="auto"/>
        <w:ind w:left="454"/>
      </w:pPr>
    </w:p>
    <w:p w14:paraId="1C38687C" w14:textId="06331BDD" w:rsidR="00B16B24" w:rsidRPr="00B74FEB" w:rsidRDefault="00B16B24" w:rsidP="00AB508E">
      <w:pPr>
        <w:pStyle w:val="Opstilling-punkttegn"/>
        <w:spacing w:line="276" w:lineRule="auto"/>
        <w:rPr>
          <w:lang w:val="en-US"/>
        </w:rPr>
      </w:pPr>
      <w:proofErr w:type="spellStart"/>
      <w:r w:rsidRPr="00B74FEB">
        <w:rPr>
          <w:lang w:val="en-US"/>
        </w:rPr>
        <w:t>Sep</w:t>
      </w:r>
      <w:r w:rsidR="00B27F0A">
        <w:rPr>
          <w:lang w:val="en-US"/>
        </w:rPr>
        <w:t>a</w:t>
      </w:r>
      <w:r w:rsidRPr="00B74FEB">
        <w:rPr>
          <w:lang w:val="en-US"/>
        </w:rPr>
        <w:t>rator</w:t>
      </w:r>
      <w:r w:rsidR="0079516E">
        <w:rPr>
          <w:lang w:val="en-US"/>
        </w:rPr>
        <w:t>er</w:t>
      </w:r>
      <w:proofErr w:type="spellEnd"/>
      <w:r w:rsidR="0073244B">
        <w:rPr>
          <w:lang w:val="en-US"/>
        </w:rPr>
        <w:t xml:space="preserve"> (</w:t>
      </w:r>
      <w:proofErr w:type="spellStart"/>
      <w:r w:rsidR="0073244B">
        <w:rPr>
          <w:lang w:val="en-US"/>
        </w:rPr>
        <w:t>figur</w:t>
      </w:r>
      <w:proofErr w:type="spellEnd"/>
      <w:r w:rsidR="0073244B">
        <w:rPr>
          <w:lang w:val="en-US"/>
        </w:rPr>
        <w:t xml:space="preserve"> 2)</w:t>
      </w:r>
    </w:p>
    <w:p w14:paraId="08EC41BE" w14:textId="78682AAF" w:rsidR="00B16B24" w:rsidRPr="00B74FEB" w:rsidRDefault="00B16B24" w:rsidP="00AB508E">
      <w:pPr>
        <w:pStyle w:val="Opstilling-punkttegn"/>
        <w:spacing w:line="276" w:lineRule="auto"/>
      </w:pPr>
      <w:proofErr w:type="spellStart"/>
      <w:r w:rsidRPr="00B74FEB">
        <w:t>Hydrocycloner</w:t>
      </w:r>
      <w:proofErr w:type="spellEnd"/>
      <w:r w:rsidRPr="00B74FEB">
        <w:t xml:space="preserve"> </w:t>
      </w:r>
      <w:r w:rsidR="0073244B">
        <w:t>(figur 3)</w:t>
      </w:r>
    </w:p>
    <w:p w14:paraId="68152560" w14:textId="2A7DD083" w:rsidR="00B16B24" w:rsidRPr="00B74FEB" w:rsidRDefault="00B16B24" w:rsidP="00AB508E">
      <w:pPr>
        <w:pStyle w:val="Opstilling-punkttegn"/>
        <w:spacing w:line="276" w:lineRule="auto"/>
        <w:rPr>
          <w:rFonts w:cs="Arial"/>
          <w:bCs/>
        </w:rPr>
      </w:pPr>
      <w:proofErr w:type="spellStart"/>
      <w:r w:rsidRPr="00B74FEB">
        <w:t>Degasser</w:t>
      </w:r>
      <w:proofErr w:type="spellEnd"/>
      <w:r w:rsidRPr="00B74FEB">
        <w:t xml:space="preserve"> </w:t>
      </w:r>
    </w:p>
    <w:p w14:paraId="63645EF7" w14:textId="051533D4" w:rsidR="00B16B24" w:rsidRPr="00492711" w:rsidRDefault="00B16B24" w:rsidP="00AB508E">
      <w:pPr>
        <w:pStyle w:val="Opstilling-punkttegn"/>
        <w:spacing w:line="276" w:lineRule="auto"/>
      </w:pPr>
      <w:r w:rsidRPr="00B74FEB">
        <w:rPr>
          <w:rFonts w:cs="Arial"/>
          <w:bCs/>
        </w:rPr>
        <w:t xml:space="preserve">Prøveudtagningsplacering for vandprøver og online </w:t>
      </w:r>
      <w:proofErr w:type="spellStart"/>
      <w:r w:rsidRPr="00B74FEB">
        <w:rPr>
          <w:rFonts w:cs="Arial"/>
          <w:bCs/>
        </w:rPr>
        <w:t>OiW</w:t>
      </w:r>
      <w:proofErr w:type="spellEnd"/>
      <w:r w:rsidR="00E740E9" w:rsidRPr="00B74FEB">
        <w:rPr>
          <w:rFonts w:cs="Arial"/>
          <w:bCs/>
        </w:rPr>
        <w:t>-</w:t>
      </w:r>
      <w:r w:rsidRPr="00B74FEB">
        <w:rPr>
          <w:rFonts w:cs="Arial"/>
          <w:bCs/>
        </w:rPr>
        <w:t>måleren</w:t>
      </w:r>
      <w:r w:rsidR="006656A7">
        <w:rPr>
          <w:rFonts w:cs="Arial"/>
          <w:bCs/>
        </w:rPr>
        <w:t xml:space="preserve"> (figur </w:t>
      </w:r>
      <w:r w:rsidR="0073244B">
        <w:rPr>
          <w:rFonts w:cs="Arial"/>
          <w:bCs/>
        </w:rPr>
        <w:t>4</w:t>
      </w:r>
      <w:r w:rsidR="00F30260">
        <w:rPr>
          <w:rFonts w:cs="Arial"/>
          <w:bCs/>
        </w:rPr>
        <w:t>)</w:t>
      </w:r>
    </w:p>
    <w:p w14:paraId="209FB1FB" w14:textId="1AA2819C" w:rsidR="00492711" w:rsidRPr="00492711" w:rsidRDefault="00492711" w:rsidP="00AB508E">
      <w:pPr>
        <w:pStyle w:val="Opstilling-punkttegn"/>
        <w:spacing w:line="276" w:lineRule="auto"/>
      </w:pPr>
      <w:r>
        <w:rPr>
          <w:rFonts w:cs="Arial"/>
          <w:bCs/>
        </w:rPr>
        <w:t>Brandbekæmpelsesanlæg</w:t>
      </w:r>
      <w:r w:rsidR="0073244B">
        <w:rPr>
          <w:rFonts w:cs="Arial"/>
          <w:bCs/>
        </w:rPr>
        <w:t xml:space="preserve"> (figur 5)</w:t>
      </w:r>
    </w:p>
    <w:p w14:paraId="2E69BC54" w14:textId="6A2B2922" w:rsidR="00F30260" w:rsidRPr="0073244B" w:rsidRDefault="00492711" w:rsidP="00A97850">
      <w:pPr>
        <w:pStyle w:val="Opstilling-punkttegn"/>
        <w:spacing w:line="276" w:lineRule="auto"/>
      </w:pPr>
      <w:r>
        <w:rPr>
          <w:rFonts w:cs="Arial"/>
          <w:bCs/>
        </w:rPr>
        <w:t>Laboratorie</w:t>
      </w:r>
    </w:p>
    <w:p w14:paraId="130F0C6A" w14:textId="68E97C7B" w:rsidR="0073244B" w:rsidRPr="00D56125" w:rsidRDefault="0073244B" w:rsidP="00A97850">
      <w:pPr>
        <w:pStyle w:val="Opstilling-punkttegn"/>
        <w:spacing w:line="276" w:lineRule="auto"/>
      </w:pPr>
      <w:r>
        <w:rPr>
          <w:rFonts w:cs="Arial"/>
          <w:bCs/>
        </w:rPr>
        <w:t>Turbiner</w:t>
      </w:r>
    </w:p>
    <w:p w14:paraId="69A90CF0" w14:textId="1BFD550F" w:rsidR="00D56125" w:rsidRDefault="00D56125" w:rsidP="00D56125">
      <w:pPr>
        <w:pStyle w:val="Opstilling-punkttegn"/>
        <w:numPr>
          <w:ilvl w:val="0"/>
          <w:numId w:val="0"/>
        </w:numPr>
        <w:spacing w:line="276" w:lineRule="auto"/>
        <w:ind w:left="454" w:hanging="454"/>
        <w:rPr>
          <w:rFonts w:cs="Arial"/>
          <w:bCs/>
        </w:rPr>
      </w:pPr>
    </w:p>
    <w:tbl>
      <w:tblPr>
        <w:tblStyle w:val="Tabel-Gitter"/>
        <w:tblW w:w="0" w:type="auto"/>
        <w:tblInd w:w="4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30"/>
        <w:gridCol w:w="4413"/>
      </w:tblGrid>
      <w:tr w:rsidR="00D56125" w14:paraId="5DBC3F89" w14:textId="77777777" w:rsidTr="003B2518">
        <w:tc>
          <w:tcPr>
            <w:tcW w:w="4743" w:type="dxa"/>
          </w:tcPr>
          <w:p w14:paraId="6DE05B40" w14:textId="77777777" w:rsidR="00D56125" w:rsidRDefault="00D56125" w:rsidP="00D56125">
            <w:pPr>
              <w:pStyle w:val="Opstilling-punkttegn"/>
              <w:numPr>
                <w:ilvl w:val="0"/>
                <w:numId w:val="0"/>
              </w:numPr>
              <w:spacing w:line="276" w:lineRule="auto"/>
            </w:pPr>
          </w:p>
          <w:p w14:paraId="62F39F7A" w14:textId="77777777" w:rsidR="00D56125" w:rsidRDefault="00D56125" w:rsidP="00D56125">
            <w:pPr>
              <w:pStyle w:val="Opstilling-punkttegn"/>
              <w:numPr>
                <w:ilvl w:val="0"/>
                <w:numId w:val="0"/>
              </w:numPr>
              <w:spacing w:line="276" w:lineRule="auto"/>
            </w:pPr>
          </w:p>
          <w:p w14:paraId="006DCEE9" w14:textId="72164AC2" w:rsidR="00D56125" w:rsidRDefault="00D56125" w:rsidP="00D56125">
            <w:pPr>
              <w:pStyle w:val="Opstilling-punkttegn"/>
              <w:numPr>
                <w:ilvl w:val="0"/>
                <w:numId w:val="0"/>
              </w:numPr>
              <w:spacing w:line="276" w:lineRule="auto"/>
            </w:pPr>
            <w:r>
              <w:rPr>
                <w:noProof/>
              </w:rPr>
              <w:drawing>
                <wp:anchor distT="0" distB="0" distL="114300" distR="114300" simplePos="0" relativeHeight="251658240" behindDoc="1" locked="0" layoutInCell="1" allowOverlap="1" wp14:anchorId="1BC8A142" wp14:editId="42ADA415">
                  <wp:simplePos x="0" y="0"/>
                  <wp:positionH relativeFrom="margin">
                    <wp:posOffset>-352425</wp:posOffset>
                  </wp:positionH>
                  <wp:positionV relativeFrom="paragraph">
                    <wp:posOffset>172720</wp:posOffset>
                  </wp:positionV>
                  <wp:extent cx="3042920" cy="2247265"/>
                  <wp:effectExtent l="16827" t="21273" r="21908" b="21907"/>
                  <wp:wrapTight wrapText="bothSides">
                    <wp:wrapPolygon edited="0">
                      <wp:start x="-151" y="21762"/>
                      <wp:lineTo x="21620" y="21762"/>
                      <wp:lineTo x="21620" y="-27"/>
                      <wp:lineTo x="-151" y="-27"/>
                      <wp:lineTo x="-151" y="21762"/>
                    </wp:wrapPolygon>
                  </wp:wrapTight>
                  <wp:docPr id="10" name="Billed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3042920" cy="2247265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accent1"/>
                            </a:solidFill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37FB2BB4" w14:textId="59BCF467" w:rsidR="00D56125" w:rsidRDefault="00D56125" w:rsidP="00D56125">
            <w:pPr>
              <w:pStyle w:val="Opstilling-punkttegn"/>
              <w:numPr>
                <w:ilvl w:val="0"/>
                <w:numId w:val="0"/>
              </w:numPr>
              <w:spacing w:line="276" w:lineRule="auto"/>
            </w:pPr>
          </w:p>
          <w:p w14:paraId="7FB5EA68" w14:textId="34AEF01C" w:rsidR="00D56125" w:rsidRDefault="00D56125" w:rsidP="00D56125">
            <w:pPr>
              <w:pStyle w:val="Opstilling-punkttegn"/>
              <w:numPr>
                <w:ilvl w:val="0"/>
                <w:numId w:val="0"/>
              </w:numPr>
              <w:spacing w:line="276" w:lineRule="auto"/>
            </w:pPr>
          </w:p>
        </w:tc>
        <w:tc>
          <w:tcPr>
            <w:tcW w:w="4744" w:type="dxa"/>
          </w:tcPr>
          <w:p w14:paraId="00EEA1A7" w14:textId="200140EF" w:rsidR="00D56125" w:rsidRDefault="00D56125" w:rsidP="00D56125">
            <w:pPr>
              <w:pStyle w:val="Opstilling-punkttegn"/>
              <w:numPr>
                <w:ilvl w:val="0"/>
                <w:numId w:val="0"/>
              </w:numPr>
              <w:spacing w:line="276" w:lineRule="auto"/>
            </w:pP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280E3B2A" wp14:editId="6472D5AB">
                  <wp:simplePos x="0" y="0"/>
                  <wp:positionH relativeFrom="column">
                    <wp:posOffset>-389572</wp:posOffset>
                  </wp:positionH>
                  <wp:positionV relativeFrom="paragraph">
                    <wp:posOffset>549592</wp:posOffset>
                  </wp:positionV>
                  <wp:extent cx="2983527" cy="2185391"/>
                  <wp:effectExtent l="18097" t="20003" r="25718" b="25717"/>
                  <wp:wrapNone/>
                  <wp:docPr id="11" name="Billed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2983527" cy="2185391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accent1"/>
                            </a:solidFill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D56125" w14:paraId="58891A3F" w14:textId="77777777" w:rsidTr="003B2518">
        <w:tc>
          <w:tcPr>
            <w:tcW w:w="4743" w:type="dxa"/>
          </w:tcPr>
          <w:p w14:paraId="19DE49A2" w14:textId="1A7C9C50" w:rsidR="00D56125" w:rsidRDefault="003B2518" w:rsidP="00D56125">
            <w:pPr>
              <w:pStyle w:val="Opstilling-punkttegn"/>
              <w:numPr>
                <w:ilvl w:val="0"/>
                <w:numId w:val="0"/>
              </w:numPr>
              <w:spacing w:line="276" w:lineRule="auto"/>
            </w:pPr>
            <w:r>
              <w:rPr>
                <w:i/>
                <w:iCs/>
                <w:lang w:val="en-US"/>
              </w:rPr>
              <w:t xml:space="preserve"> </w:t>
            </w:r>
            <w:proofErr w:type="spellStart"/>
            <w:r w:rsidR="00D56125" w:rsidRPr="00492711">
              <w:rPr>
                <w:i/>
                <w:iCs/>
                <w:lang w:val="en-US"/>
              </w:rPr>
              <w:t>Figur</w:t>
            </w:r>
            <w:proofErr w:type="spellEnd"/>
            <w:r w:rsidR="00D56125" w:rsidRPr="00492711">
              <w:rPr>
                <w:i/>
                <w:iCs/>
                <w:lang w:val="en-US"/>
              </w:rPr>
              <w:t xml:space="preserve"> 2</w:t>
            </w:r>
            <w:r w:rsidR="00D56125">
              <w:rPr>
                <w:i/>
                <w:iCs/>
                <w:lang w:val="en-US"/>
              </w:rPr>
              <w:t>:</w:t>
            </w:r>
            <w:r w:rsidR="00D56125" w:rsidRPr="00492711">
              <w:rPr>
                <w:i/>
                <w:iCs/>
                <w:lang w:val="en-US"/>
              </w:rPr>
              <w:t xml:space="preserve"> Gorm separator</w:t>
            </w:r>
          </w:p>
        </w:tc>
        <w:tc>
          <w:tcPr>
            <w:tcW w:w="4744" w:type="dxa"/>
          </w:tcPr>
          <w:p w14:paraId="7FBB8924" w14:textId="393F0327" w:rsidR="00D56125" w:rsidRPr="003B2518" w:rsidRDefault="00D56125" w:rsidP="003B2518">
            <w:pPr>
              <w:pStyle w:val="Opstilling-punkttegn"/>
              <w:numPr>
                <w:ilvl w:val="0"/>
                <w:numId w:val="0"/>
              </w:numPr>
              <w:ind w:left="454" w:hanging="454"/>
              <w:rPr>
                <w:i/>
                <w:iCs/>
              </w:rPr>
            </w:pPr>
            <w:proofErr w:type="spellStart"/>
            <w:r w:rsidRPr="003B2518">
              <w:rPr>
                <w:i/>
                <w:iCs/>
                <w:lang w:val="en-US"/>
              </w:rPr>
              <w:t>Figur</w:t>
            </w:r>
            <w:proofErr w:type="spellEnd"/>
            <w:r w:rsidRPr="003B2518">
              <w:rPr>
                <w:i/>
                <w:iCs/>
                <w:lang w:val="en-US"/>
              </w:rPr>
              <w:t xml:space="preserve"> 3: </w:t>
            </w:r>
            <w:proofErr w:type="spellStart"/>
            <w:r w:rsidRPr="003B2518">
              <w:rPr>
                <w:i/>
                <w:iCs/>
                <w:lang w:val="en-US"/>
              </w:rPr>
              <w:t>Hydrocycloner</w:t>
            </w:r>
            <w:proofErr w:type="spellEnd"/>
          </w:p>
        </w:tc>
      </w:tr>
    </w:tbl>
    <w:p w14:paraId="76EB61BF" w14:textId="4D899641" w:rsidR="00D56125" w:rsidRDefault="00D56125" w:rsidP="003B2518">
      <w:pPr>
        <w:pStyle w:val="Opstilling-punkttegn"/>
        <w:numPr>
          <w:ilvl w:val="0"/>
          <w:numId w:val="0"/>
        </w:numPr>
        <w:spacing w:line="276" w:lineRule="auto"/>
        <w:ind w:left="454" w:hanging="454"/>
      </w:pPr>
    </w:p>
    <w:p w14:paraId="19D5454C" w14:textId="7A832BD2" w:rsidR="00D56125" w:rsidRDefault="00492711" w:rsidP="00F30260">
      <w:pPr>
        <w:pStyle w:val="Opstilling-punkttegn"/>
        <w:numPr>
          <w:ilvl w:val="0"/>
          <w:numId w:val="0"/>
        </w:numPr>
        <w:rPr>
          <w:lang w:val="en-US"/>
        </w:rPr>
      </w:pPr>
      <w:r>
        <w:rPr>
          <w:lang w:val="en-US"/>
        </w:rPr>
        <w:tab/>
      </w:r>
      <w:r>
        <w:rPr>
          <w:lang w:val="en-US"/>
        </w:rPr>
        <w:tab/>
        <w:t xml:space="preserve">                 </w:t>
      </w:r>
    </w:p>
    <w:tbl>
      <w:tblPr>
        <w:tblStyle w:val="Tabel-Git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43"/>
        <w:gridCol w:w="4744"/>
      </w:tblGrid>
      <w:tr w:rsidR="00D56125" w14:paraId="22511C2D" w14:textId="77777777" w:rsidTr="003B2518">
        <w:tc>
          <w:tcPr>
            <w:tcW w:w="4743" w:type="dxa"/>
          </w:tcPr>
          <w:p w14:paraId="6E5399FD" w14:textId="43DDF27E" w:rsidR="00D56125" w:rsidRDefault="00D56125" w:rsidP="00F30260">
            <w:pPr>
              <w:pStyle w:val="Opstilling-punkttegn"/>
              <w:numPr>
                <w:ilvl w:val="0"/>
                <w:numId w:val="0"/>
              </w:numPr>
              <w:rPr>
                <w:lang w:val="en-US"/>
              </w:rPr>
            </w:pPr>
            <w:r>
              <w:rPr>
                <w:noProof/>
                <w:lang w:val="en-US"/>
              </w:rPr>
              <w:drawing>
                <wp:anchor distT="0" distB="0" distL="114300" distR="114300" simplePos="0" relativeHeight="251661312" behindDoc="0" locked="0" layoutInCell="1" allowOverlap="1" wp14:anchorId="4D0224AA" wp14:editId="79FF3670">
                  <wp:simplePos x="0" y="0"/>
                  <wp:positionH relativeFrom="column">
                    <wp:posOffset>364490</wp:posOffset>
                  </wp:positionH>
                  <wp:positionV relativeFrom="paragraph">
                    <wp:posOffset>107949</wp:posOffset>
                  </wp:positionV>
                  <wp:extent cx="2212975" cy="2821305"/>
                  <wp:effectExtent l="19050" t="19050" r="15875" b="17145"/>
                  <wp:wrapNone/>
                  <wp:docPr id="4" name="Billed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12975" cy="2821305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accent1"/>
                            </a:solidFill>
                          </a:ln>
                        </pic:spPr>
                      </pic:pic>
                    </a:graphicData>
                  </a:graphic>
                  <wp14:sizeRelV relativeFrom="margin">
                    <wp14:pctHeight>0</wp14:pctHeight>
                  </wp14:sizeRelV>
                </wp:anchor>
              </w:drawing>
            </w:r>
          </w:p>
          <w:p w14:paraId="001FA773" w14:textId="11477778" w:rsidR="00D56125" w:rsidRDefault="00D56125" w:rsidP="00F30260">
            <w:pPr>
              <w:pStyle w:val="Opstilling-punkttegn"/>
              <w:numPr>
                <w:ilvl w:val="0"/>
                <w:numId w:val="0"/>
              </w:numPr>
              <w:rPr>
                <w:lang w:val="en-US"/>
              </w:rPr>
            </w:pPr>
          </w:p>
          <w:p w14:paraId="1B2F345C" w14:textId="2AA85762" w:rsidR="00D56125" w:rsidRDefault="00D56125" w:rsidP="00F30260">
            <w:pPr>
              <w:pStyle w:val="Opstilling-punkttegn"/>
              <w:numPr>
                <w:ilvl w:val="0"/>
                <w:numId w:val="0"/>
              </w:numPr>
              <w:rPr>
                <w:lang w:val="en-US"/>
              </w:rPr>
            </w:pPr>
          </w:p>
          <w:p w14:paraId="6F77497E" w14:textId="5B1EB3A0" w:rsidR="00D56125" w:rsidRDefault="00D56125" w:rsidP="00F30260">
            <w:pPr>
              <w:pStyle w:val="Opstilling-punkttegn"/>
              <w:numPr>
                <w:ilvl w:val="0"/>
                <w:numId w:val="0"/>
              </w:numPr>
              <w:rPr>
                <w:lang w:val="en-US"/>
              </w:rPr>
            </w:pPr>
          </w:p>
          <w:p w14:paraId="1EC3FBD3" w14:textId="77777777" w:rsidR="00D56125" w:rsidRDefault="00D56125" w:rsidP="00F30260">
            <w:pPr>
              <w:pStyle w:val="Opstilling-punkttegn"/>
              <w:numPr>
                <w:ilvl w:val="0"/>
                <w:numId w:val="0"/>
              </w:numPr>
              <w:rPr>
                <w:lang w:val="en-US"/>
              </w:rPr>
            </w:pPr>
          </w:p>
          <w:p w14:paraId="67721E0E" w14:textId="77777777" w:rsidR="00D56125" w:rsidRDefault="00D56125" w:rsidP="00F30260">
            <w:pPr>
              <w:pStyle w:val="Opstilling-punkttegn"/>
              <w:numPr>
                <w:ilvl w:val="0"/>
                <w:numId w:val="0"/>
              </w:numPr>
              <w:rPr>
                <w:lang w:val="en-US"/>
              </w:rPr>
            </w:pPr>
          </w:p>
          <w:p w14:paraId="73154C76" w14:textId="77777777" w:rsidR="00D56125" w:rsidRDefault="00D56125" w:rsidP="00F30260">
            <w:pPr>
              <w:pStyle w:val="Opstilling-punkttegn"/>
              <w:numPr>
                <w:ilvl w:val="0"/>
                <w:numId w:val="0"/>
              </w:numPr>
              <w:rPr>
                <w:lang w:val="en-US"/>
              </w:rPr>
            </w:pPr>
          </w:p>
          <w:p w14:paraId="5E237281" w14:textId="77777777" w:rsidR="00D56125" w:rsidRDefault="00D56125" w:rsidP="00F30260">
            <w:pPr>
              <w:pStyle w:val="Opstilling-punkttegn"/>
              <w:numPr>
                <w:ilvl w:val="0"/>
                <w:numId w:val="0"/>
              </w:numPr>
              <w:rPr>
                <w:lang w:val="en-US"/>
              </w:rPr>
            </w:pPr>
          </w:p>
          <w:p w14:paraId="20E98F84" w14:textId="77777777" w:rsidR="00D56125" w:rsidRDefault="00D56125" w:rsidP="00F30260">
            <w:pPr>
              <w:pStyle w:val="Opstilling-punkttegn"/>
              <w:numPr>
                <w:ilvl w:val="0"/>
                <w:numId w:val="0"/>
              </w:numPr>
              <w:rPr>
                <w:lang w:val="en-US"/>
              </w:rPr>
            </w:pPr>
          </w:p>
          <w:p w14:paraId="25E5B8E0" w14:textId="77777777" w:rsidR="00D56125" w:rsidRDefault="00D56125" w:rsidP="00F30260">
            <w:pPr>
              <w:pStyle w:val="Opstilling-punkttegn"/>
              <w:numPr>
                <w:ilvl w:val="0"/>
                <w:numId w:val="0"/>
              </w:numPr>
              <w:rPr>
                <w:lang w:val="en-US"/>
              </w:rPr>
            </w:pPr>
          </w:p>
          <w:p w14:paraId="230E6D73" w14:textId="77777777" w:rsidR="00D56125" w:rsidRDefault="00D56125" w:rsidP="00F30260">
            <w:pPr>
              <w:pStyle w:val="Opstilling-punkttegn"/>
              <w:numPr>
                <w:ilvl w:val="0"/>
                <w:numId w:val="0"/>
              </w:numPr>
              <w:rPr>
                <w:lang w:val="en-US"/>
              </w:rPr>
            </w:pPr>
          </w:p>
          <w:p w14:paraId="5F4FA970" w14:textId="77777777" w:rsidR="00D56125" w:rsidRDefault="00D56125" w:rsidP="00F30260">
            <w:pPr>
              <w:pStyle w:val="Opstilling-punkttegn"/>
              <w:numPr>
                <w:ilvl w:val="0"/>
                <w:numId w:val="0"/>
              </w:numPr>
              <w:rPr>
                <w:lang w:val="en-US"/>
              </w:rPr>
            </w:pPr>
          </w:p>
          <w:p w14:paraId="620C37BC" w14:textId="77777777" w:rsidR="00D56125" w:rsidRDefault="00D56125" w:rsidP="00F30260">
            <w:pPr>
              <w:pStyle w:val="Opstilling-punkttegn"/>
              <w:numPr>
                <w:ilvl w:val="0"/>
                <w:numId w:val="0"/>
              </w:numPr>
              <w:rPr>
                <w:lang w:val="en-US"/>
              </w:rPr>
            </w:pPr>
          </w:p>
          <w:p w14:paraId="1879D1D5" w14:textId="77777777" w:rsidR="00D56125" w:rsidRDefault="00D56125" w:rsidP="00F30260">
            <w:pPr>
              <w:pStyle w:val="Opstilling-punkttegn"/>
              <w:numPr>
                <w:ilvl w:val="0"/>
                <w:numId w:val="0"/>
              </w:numPr>
              <w:rPr>
                <w:lang w:val="en-US"/>
              </w:rPr>
            </w:pPr>
          </w:p>
          <w:p w14:paraId="7B70A721" w14:textId="77777777" w:rsidR="00D56125" w:rsidRDefault="00D56125" w:rsidP="00F30260">
            <w:pPr>
              <w:pStyle w:val="Opstilling-punkttegn"/>
              <w:numPr>
                <w:ilvl w:val="0"/>
                <w:numId w:val="0"/>
              </w:numPr>
              <w:rPr>
                <w:lang w:val="en-US"/>
              </w:rPr>
            </w:pPr>
          </w:p>
          <w:p w14:paraId="43C780AC" w14:textId="77777777" w:rsidR="00D56125" w:rsidRDefault="00D56125" w:rsidP="00F30260">
            <w:pPr>
              <w:pStyle w:val="Opstilling-punkttegn"/>
              <w:numPr>
                <w:ilvl w:val="0"/>
                <w:numId w:val="0"/>
              </w:numPr>
              <w:rPr>
                <w:lang w:val="en-US"/>
              </w:rPr>
            </w:pPr>
          </w:p>
          <w:p w14:paraId="7139743C" w14:textId="77777777" w:rsidR="00D56125" w:rsidRDefault="00D56125" w:rsidP="00F30260">
            <w:pPr>
              <w:pStyle w:val="Opstilling-punkttegn"/>
              <w:numPr>
                <w:ilvl w:val="0"/>
                <w:numId w:val="0"/>
              </w:numPr>
              <w:rPr>
                <w:lang w:val="en-US"/>
              </w:rPr>
            </w:pPr>
          </w:p>
          <w:p w14:paraId="2713BDCA" w14:textId="77777777" w:rsidR="00D56125" w:rsidRPr="003B2518" w:rsidRDefault="00D56125" w:rsidP="00F30260">
            <w:pPr>
              <w:pStyle w:val="Opstilling-punkttegn"/>
              <w:numPr>
                <w:ilvl w:val="0"/>
                <w:numId w:val="0"/>
              </w:numPr>
              <w:rPr>
                <w:lang w:val="en-US"/>
              </w:rPr>
            </w:pPr>
          </w:p>
        </w:tc>
        <w:tc>
          <w:tcPr>
            <w:tcW w:w="4744" w:type="dxa"/>
          </w:tcPr>
          <w:p w14:paraId="3B64BA70" w14:textId="458CA04E" w:rsidR="00D56125" w:rsidRPr="003B2518" w:rsidRDefault="00D56125" w:rsidP="00F30260">
            <w:pPr>
              <w:pStyle w:val="Opstilling-punkttegn"/>
              <w:numPr>
                <w:ilvl w:val="0"/>
                <w:numId w:val="0"/>
              </w:numPr>
              <w:rPr>
                <w:lang w:val="en-US"/>
              </w:rPr>
            </w:pPr>
            <w:r>
              <w:rPr>
                <w:noProof/>
                <w:lang w:val="en-US"/>
              </w:rPr>
              <w:drawing>
                <wp:anchor distT="0" distB="0" distL="114300" distR="114300" simplePos="0" relativeHeight="251662336" behindDoc="0" locked="0" layoutInCell="1" allowOverlap="1" wp14:anchorId="34176389" wp14:editId="51127220">
                  <wp:simplePos x="0" y="0"/>
                  <wp:positionH relativeFrom="column">
                    <wp:posOffset>183515</wp:posOffset>
                  </wp:positionH>
                  <wp:positionV relativeFrom="paragraph">
                    <wp:posOffset>113665</wp:posOffset>
                  </wp:positionV>
                  <wp:extent cx="2239508" cy="2823667"/>
                  <wp:effectExtent l="19050" t="19050" r="27940" b="15240"/>
                  <wp:wrapNone/>
                  <wp:docPr id="5" name="Billed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39508" cy="2823667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accent1"/>
                            </a:solidFill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D56125" w:rsidRPr="00D56125" w14:paraId="622FE856" w14:textId="77777777" w:rsidTr="003B2518">
        <w:tc>
          <w:tcPr>
            <w:tcW w:w="4743" w:type="dxa"/>
          </w:tcPr>
          <w:p w14:paraId="1CB2BAC0" w14:textId="2D8F475F" w:rsidR="00D56125" w:rsidRDefault="003B2518" w:rsidP="00F30260">
            <w:pPr>
              <w:pStyle w:val="Opstilling-punkttegn"/>
              <w:numPr>
                <w:ilvl w:val="0"/>
                <w:numId w:val="0"/>
              </w:numPr>
              <w:rPr>
                <w:i/>
                <w:iCs/>
                <w:lang w:val="en-US"/>
              </w:rPr>
            </w:pPr>
            <w:r>
              <w:rPr>
                <w:i/>
                <w:iCs/>
                <w:lang w:val="en-US"/>
              </w:rPr>
              <w:t xml:space="preserve">            </w:t>
            </w:r>
            <w:proofErr w:type="spellStart"/>
            <w:r w:rsidR="00D56125" w:rsidRPr="00D56125">
              <w:rPr>
                <w:i/>
                <w:iCs/>
                <w:lang w:val="en-US"/>
              </w:rPr>
              <w:t>Figur</w:t>
            </w:r>
            <w:proofErr w:type="spellEnd"/>
            <w:r w:rsidR="00D56125" w:rsidRPr="00D56125">
              <w:rPr>
                <w:i/>
                <w:iCs/>
                <w:lang w:val="en-US"/>
              </w:rPr>
              <w:t xml:space="preserve"> 4: Online </w:t>
            </w:r>
            <w:proofErr w:type="spellStart"/>
            <w:r w:rsidR="00D56125" w:rsidRPr="00D56125">
              <w:rPr>
                <w:i/>
                <w:iCs/>
                <w:lang w:val="en-US"/>
              </w:rPr>
              <w:t>OiW-måler</w:t>
            </w:r>
            <w:proofErr w:type="spellEnd"/>
          </w:p>
        </w:tc>
        <w:tc>
          <w:tcPr>
            <w:tcW w:w="4744" w:type="dxa"/>
          </w:tcPr>
          <w:p w14:paraId="0FB30768" w14:textId="58E19A17" w:rsidR="00D56125" w:rsidRPr="003B2518" w:rsidRDefault="003B2518" w:rsidP="003B2518">
            <w:pPr>
              <w:pStyle w:val="Opstilling-punkttegn"/>
              <w:numPr>
                <w:ilvl w:val="0"/>
                <w:numId w:val="0"/>
              </w:numPr>
              <w:jc w:val="both"/>
              <w:rPr>
                <w:i/>
                <w:iCs/>
              </w:rPr>
            </w:pPr>
            <w:r>
              <w:rPr>
                <w:i/>
                <w:iCs/>
              </w:rPr>
              <w:t xml:space="preserve">     </w:t>
            </w:r>
            <w:r w:rsidR="00D56125" w:rsidRPr="003B2518">
              <w:rPr>
                <w:i/>
                <w:iCs/>
              </w:rPr>
              <w:t>Figur 5: Kanon på helideck til</w:t>
            </w:r>
            <w:r>
              <w:rPr>
                <w:i/>
                <w:iCs/>
              </w:rPr>
              <w:t xml:space="preserve"> </w:t>
            </w:r>
            <w:r w:rsidR="00D56125" w:rsidRPr="003B2518">
              <w:rPr>
                <w:i/>
                <w:iCs/>
              </w:rPr>
              <w:t>brandbekæmpelse</w:t>
            </w:r>
          </w:p>
        </w:tc>
      </w:tr>
      <w:tr w:rsidR="003B2518" w:rsidRPr="00D56125" w14:paraId="0FFBA712" w14:textId="77777777" w:rsidTr="003B2518">
        <w:tc>
          <w:tcPr>
            <w:tcW w:w="4743" w:type="dxa"/>
          </w:tcPr>
          <w:p w14:paraId="49EF62C0" w14:textId="77777777" w:rsidR="003B2518" w:rsidRPr="003B2518" w:rsidRDefault="003B2518" w:rsidP="00F30260">
            <w:pPr>
              <w:pStyle w:val="Opstilling-punkttegn"/>
              <w:numPr>
                <w:ilvl w:val="0"/>
                <w:numId w:val="0"/>
              </w:numPr>
              <w:rPr>
                <w:i/>
                <w:iCs/>
              </w:rPr>
            </w:pPr>
          </w:p>
        </w:tc>
        <w:tc>
          <w:tcPr>
            <w:tcW w:w="4744" w:type="dxa"/>
          </w:tcPr>
          <w:p w14:paraId="7FAC4C64" w14:textId="77777777" w:rsidR="003B2518" w:rsidRPr="003B2518" w:rsidRDefault="003B2518" w:rsidP="00F30260">
            <w:pPr>
              <w:pStyle w:val="Opstilling-punkttegn"/>
              <w:numPr>
                <w:ilvl w:val="0"/>
                <w:numId w:val="0"/>
              </w:numPr>
              <w:rPr>
                <w:i/>
                <w:iCs/>
              </w:rPr>
            </w:pPr>
          </w:p>
        </w:tc>
      </w:tr>
    </w:tbl>
    <w:p w14:paraId="2221D3FE" w14:textId="6A6AE1CA" w:rsidR="00D56125" w:rsidRPr="003B2518" w:rsidRDefault="00D56125" w:rsidP="00F30260">
      <w:pPr>
        <w:pStyle w:val="Opstilling-punkttegn"/>
        <w:numPr>
          <w:ilvl w:val="0"/>
          <w:numId w:val="0"/>
        </w:numPr>
        <w:rPr>
          <w:i/>
          <w:iCs/>
        </w:rPr>
      </w:pPr>
    </w:p>
    <w:p w14:paraId="56AB54BE" w14:textId="77777777" w:rsidR="00D56125" w:rsidRPr="003B2518" w:rsidRDefault="00D56125" w:rsidP="00F30260">
      <w:pPr>
        <w:pStyle w:val="Opstilling-punkttegn"/>
        <w:numPr>
          <w:ilvl w:val="0"/>
          <w:numId w:val="0"/>
        </w:numPr>
        <w:rPr>
          <w:i/>
          <w:iCs/>
        </w:rPr>
      </w:pPr>
    </w:p>
    <w:p w14:paraId="6A3CA1B7" w14:textId="77777777" w:rsidR="00D56125" w:rsidRPr="003B2518" w:rsidRDefault="00D56125" w:rsidP="00F30260">
      <w:pPr>
        <w:pStyle w:val="Opstilling-punkttegn"/>
        <w:numPr>
          <w:ilvl w:val="0"/>
          <w:numId w:val="0"/>
        </w:numPr>
        <w:rPr>
          <w:i/>
          <w:iCs/>
        </w:rPr>
      </w:pPr>
    </w:p>
    <w:p w14:paraId="43759029" w14:textId="0F9378A6" w:rsidR="00405D18" w:rsidRPr="00492711" w:rsidRDefault="00D56125" w:rsidP="003B2518">
      <w:pPr>
        <w:pStyle w:val="Opstilling-punkttegn"/>
        <w:numPr>
          <w:ilvl w:val="0"/>
          <w:numId w:val="0"/>
        </w:numPr>
        <w:rPr>
          <w:rFonts w:cs="Arial"/>
          <w:bCs/>
          <w:i/>
          <w:iCs/>
        </w:rPr>
      </w:pPr>
      <w:r>
        <w:rPr>
          <w:rFonts w:cs="Arial"/>
          <w:bCs/>
        </w:rPr>
        <w:t>K</w:t>
      </w:r>
      <w:r w:rsidR="00405D18" w:rsidRPr="00B74FEB">
        <w:rPr>
          <w:rFonts w:cs="Arial"/>
          <w:bCs/>
        </w:rPr>
        <w:t>emikalietanke på øvre dæk</w:t>
      </w:r>
      <w:r w:rsidR="00703958">
        <w:rPr>
          <w:rFonts w:cs="Arial"/>
          <w:bCs/>
        </w:rPr>
        <w:t xml:space="preserve"> </w:t>
      </w:r>
      <w:r w:rsidR="00405D18" w:rsidRPr="00B74FEB">
        <w:rPr>
          <w:rFonts w:cs="Arial"/>
          <w:bCs/>
        </w:rPr>
        <w:t>blev beset og tjekket for PR nummer og navn.</w:t>
      </w:r>
      <w:r w:rsidR="00E900E1" w:rsidRPr="00B74FEB">
        <w:rPr>
          <w:rFonts w:cs="Arial"/>
          <w:bCs/>
        </w:rPr>
        <w:t xml:space="preserve"> Der blev ikke fundet afvigelser</w:t>
      </w:r>
      <w:r>
        <w:rPr>
          <w:rFonts w:cs="Arial"/>
          <w:bCs/>
        </w:rPr>
        <w:t xml:space="preserve"> </w:t>
      </w:r>
      <w:r w:rsidR="00E900E1" w:rsidRPr="00B74FEB">
        <w:rPr>
          <w:rFonts w:cs="Arial"/>
          <w:bCs/>
        </w:rPr>
        <w:t>fra de godkendte kemikalier.</w:t>
      </w:r>
      <w:r w:rsidR="00F179DE">
        <w:rPr>
          <w:rFonts w:cs="Arial"/>
          <w:bCs/>
        </w:rPr>
        <w:t xml:space="preserve"> Laboranten sørger for at tjekke</w:t>
      </w:r>
      <w:r w:rsidR="00A97850">
        <w:rPr>
          <w:rFonts w:cs="Arial"/>
          <w:bCs/>
        </w:rPr>
        <w:t xml:space="preserve"> beholdningen i</w:t>
      </w:r>
      <w:r w:rsidR="00F179DE">
        <w:rPr>
          <w:rFonts w:cs="Arial"/>
          <w:bCs/>
        </w:rPr>
        <w:t xml:space="preserve"> kemikalietanke</w:t>
      </w:r>
      <w:r w:rsidR="00A97850">
        <w:rPr>
          <w:rFonts w:cs="Arial"/>
          <w:bCs/>
        </w:rPr>
        <w:t>ne</w:t>
      </w:r>
      <w:r w:rsidR="00F179DE">
        <w:rPr>
          <w:rFonts w:cs="Arial"/>
          <w:bCs/>
        </w:rPr>
        <w:t xml:space="preserve"> på sin daglige rundgang</w:t>
      </w:r>
      <w:r w:rsidR="00A97850">
        <w:rPr>
          <w:rFonts w:cs="Arial"/>
          <w:bCs/>
        </w:rPr>
        <w:t>, da det ikke er automatiseret på Gorm</w:t>
      </w:r>
      <w:r w:rsidR="00F179DE">
        <w:rPr>
          <w:rFonts w:cs="Arial"/>
          <w:bCs/>
        </w:rPr>
        <w:t>.</w:t>
      </w:r>
      <w:r w:rsidR="00A97850">
        <w:rPr>
          <w:rFonts w:cs="Arial"/>
          <w:bCs/>
        </w:rPr>
        <w:t xml:space="preserve"> </w:t>
      </w:r>
    </w:p>
    <w:p w14:paraId="267977F5" w14:textId="77777777" w:rsidR="00DF21F2" w:rsidRDefault="00DF21F2" w:rsidP="0010609E">
      <w:pPr>
        <w:autoSpaceDE w:val="0"/>
        <w:autoSpaceDN w:val="0"/>
        <w:adjustRightInd w:val="0"/>
        <w:spacing w:line="240" w:lineRule="auto"/>
        <w:rPr>
          <w:rFonts w:cs="Arial"/>
          <w:i/>
          <w:iCs/>
        </w:rPr>
      </w:pPr>
    </w:p>
    <w:p w14:paraId="14913E07" w14:textId="023635C7" w:rsidR="0010609E" w:rsidRPr="00B72B03" w:rsidRDefault="00731820" w:rsidP="00AB508E">
      <w:pPr>
        <w:autoSpaceDE w:val="0"/>
        <w:autoSpaceDN w:val="0"/>
        <w:adjustRightInd w:val="0"/>
        <w:spacing w:line="276" w:lineRule="auto"/>
        <w:rPr>
          <w:rFonts w:cs="Arial"/>
          <w:b/>
          <w:color w:val="FF0000"/>
        </w:rPr>
      </w:pPr>
      <w:r w:rsidRPr="003B2518">
        <w:rPr>
          <w:rFonts w:cs="Arial"/>
          <w:b/>
        </w:rPr>
        <w:t>Besøg i kontrolrummet på</w:t>
      </w:r>
      <w:r w:rsidR="00066D15" w:rsidRPr="003B2518">
        <w:rPr>
          <w:rFonts w:cs="Arial"/>
          <w:b/>
        </w:rPr>
        <w:t xml:space="preserve"> </w:t>
      </w:r>
      <w:r w:rsidR="007A1837" w:rsidRPr="003B2518">
        <w:rPr>
          <w:rFonts w:cs="Arial"/>
          <w:b/>
        </w:rPr>
        <w:t>Gorm</w:t>
      </w:r>
      <w:r w:rsidRPr="00B72B03">
        <w:rPr>
          <w:rFonts w:cs="Arial"/>
          <w:b/>
          <w:color w:val="FF0000"/>
        </w:rPr>
        <w:t xml:space="preserve"> </w:t>
      </w:r>
    </w:p>
    <w:p w14:paraId="251D900F" w14:textId="45DF3A51" w:rsidR="000D1581" w:rsidRPr="003B2518" w:rsidRDefault="000D1581" w:rsidP="00AB508E">
      <w:pPr>
        <w:autoSpaceDE w:val="0"/>
        <w:autoSpaceDN w:val="0"/>
        <w:adjustRightInd w:val="0"/>
        <w:spacing w:line="276" w:lineRule="auto"/>
        <w:rPr>
          <w:rFonts w:cs="Arial"/>
          <w:bCs/>
        </w:rPr>
      </w:pPr>
      <w:r w:rsidRPr="003B2518">
        <w:rPr>
          <w:rFonts w:cs="Arial"/>
          <w:bCs/>
        </w:rPr>
        <w:t xml:space="preserve">Der blev aflagt et </w:t>
      </w:r>
      <w:r>
        <w:rPr>
          <w:rFonts w:cs="Arial"/>
          <w:bCs/>
        </w:rPr>
        <w:t>besøg i kontrolrummet. Det blev oplyst</w:t>
      </w:r>
      <w:r w:rsidR="000059EB">
        <w:rPr>
          <w:rFonts w:cs="Arial"/>
          <w:bCs/>
        </w:rPr>
        <w:t>,</w:t>
      </w:r>
      <w:r>
        <w:rPr>
          <w:rFonts w:cs="Arial"/>
          <w:bCs/>
        </w:rPr>
        <w:t xml:space="preserve"> at der på tidspunktet for besøget blev eksporteret ca. 419 m</w:t>
      </w:r>
      <w:r w:rsidRPr="003B2518">
        <w:rPr>
          <w:rFonts w:cs="Arial"/>
          <w:bCs/>
          <w:vertAlign w:val="superscript"/>
        </w:rPr>
        <w:t>3</w:t>
      </w:r>
      <w:r>
        <w:rPr>
          <w:rFonts w:cs="Arial"/>
          <w:bCs/>
        </w:rPr>
        <w:t xml:space="preserve"> råolie</w:t>
      </w:r>
      <w:r w:rsidR="00D85E79">
        <w:rPr>
          <w:rFonts w:cs="Arial"/>
          <w:bCs/>
        </w:rPr>
        <w:t>/</w:t>
      </w:r>
      <w:r>
        <w:rPr>
          <w:rFonts w:cs="Arial"/>
          <w:bCs/>
        </w:rPr>
        <w:t>time til land. Gorm installationen har en forholdsvis høj grad af re</w:t>
      </w:r>
      <w:r w:rsidR="00B72B03">
        <w:rPr>
          <w:rFonts w:cs="Arial"/>
          <w:bCs/>
        </w:rPr>
        <w:t>-</w:t>
      </w:r>
      <w:r>
        <w:rPr>
          <w:rFonts w:cs="Arial"/>
          <w:bCs/>
        </w:rPr>
        <w:t xml:space="preserve">injektion </w:t>
      </w:r>
      <w:r w:rsidR="00B72B03">
        <w:rPr>
          <w:rFonts w:cs="Arial"/>
          <w:bCs/>
        </w:rPr>
        <w:t>af produceret vand til undergrunden. Ikke desto mindre er der begrænsninger for</w:t>
      </w:r>
      <w:r w:rsidR="00CF6F9C">
        <w:rPr>
          <w:rFonts w:cs="Arial"/>
          <w:bCs/>
        </w:rPr>
        <w:t>,</w:t>
      </w:r>
      <w:r w:rsidR="00B72B03">
        <w:rPr>
          <w:rFonts w:cs="Arial"/>
          <w:bCs/>
        </w:rPr>
        <w:t xml:space="preserve"> hvor meget produceret vand</w:t>
      </w:r>
      <w:r w:rsidR="00D85E79">
        <w:rPr>
          <w:rFonts w:cs="Arial"/>
          <w:bCs/>
        </w:rPr>
        <w:t>,</w:t>
      </w:r>
      <w:r w:rsidR="00B72B03">
        <w:rPr>
          <w:rFonts w:cs="Arial"/>
          <w:bCs/>
        </w:rPr>
        <w:t xml:space="preserve"> der kan re-injiceres på grund af temperaturen af vandet </w:t>
      </w:r>
      <w:r w:rsidR="00CF6F9C">
        <w:rPr>
          <w:rFonts w:cs="Arial"/>
          <w:bCs/>
        </w:rPr>
        <w:t>og trykket</w:t>
      </w:r>
      <w:r w:rsidR="000059EB">
        <w:rPr>
          <w:rFonts w:cs="Arial"/>
          <w:bCs/>
        </w:rPr>
        <w:t>,</w:t>
      </w:r>
      <w:r w:rsidR="00CF6F9C">
        <w:rPr>
          <w:rFonts w:cs="Arial"/>
          <w:bCs/>
        </w:rPr>
        <w:t xml:space="preserve"> hvormed det </w:t>
      </w:r>
      <w:r w:rsidR="00B72B03">
        <w:rPr>
          <w:rFonts w:cs="Arial"/>
          <w:bCs/>
        </w:rPr>
        <w:t xml:space="preserve">injiceres. </w:t>
      </w:r>
      <w:r w:rsidR="00CF6F9C">
        <w:rPr>
          <w:rFonts w:cs="Arial"/>
          <w:bCs/>
        </w:rPr>
        <w:t xml:space="preserve">For højt tryk og temperatur </w:t>
      </w:r>
      <w:r w:rsidR="00C03905">
        <w:rPr>
          <w:rFonts w:cs="Arial"/>
          <w:bCs/>
        </w:rPr>
        <w:t>risikere</w:t>
      </w:r>
      <w:r w:rsidR="00CF6F9C">
        <w:rPr>
          <w:rFonts w:cs="Arial"/>
          <w:bCs/>
        </w:rPr>
        <w:t>r</w:t>
      </w:r>
      <w:r w:rsidR="00C03905">
        <w:rPr>
          <w:rFonts w:cs="Arial"/>
          <w:bCs/>
        </w:rPr>
        <w:t xml:space="preserve"> at ødelægge brøndvæggene i undergrunden og dermed </w:t>
      </w:r>
      <w:r w:rsidR="00CF6F9C">
        <w:rPr>
          <w:rFonts w:cs="Arial"/>
          <w:bCs/>
        </w:rPr>
        <w:t>muliggør</w:t>
      </w:r>
      <w:r w:rsidR="00D85E79">
        <w:rPr>
          <w:rFonts w:cs="Arial"/>
          <w:bCs/>
        </w:rPr>
        <w:t>,</w:t>
      </w:r>
      <w:r w:rsidR="00C03905">
        <w:rPr>
          <w:rFonts w:cs="Arial"/>
          <w:bCs/>
        </w:rPr>
        <w:t xml:space="preserve"> at re-injiceret produceret vand </w:t>
      </w:r>
      <w:r w:rsidR="000059EB">
        <w:rPr>
          <w:rFonts w:cs="Arial"/>
          <w:bCs/>
        </w:rPr>
        <w:t>trænger</w:t>
      </w:r>
      <w:r w:rsidR="00C03905">
        <w:rPr>
          <w:rFonts w:cs="Arial"/>
          <w:bCs/>
        </w:rPr>
        <w:t xml:space="preserve"> ind i brøndene.</w:t>
      </w:r>
    </w:p>
    <w:p w14:paraId="1150994C" w14:textId="5C15A579" w:rsidR="006A0056" w:rsidRPr="00B74FEB" w:rsidRDefault="006A0056" w:rsidP="00AB508E">
      <w:pPr>
        <w:autoSpaceDE w:val="0"/>
        <w:autoSpaceDN w:val="0"/>
        <w:adjustRightInd w:val="0"/>
        <w:spacing w:line="276" w:lineRule="auto"/>
        <w:rPr>
          <w:rFonts w:cs="Arial"/>
        </w:rPr>
      </w:pPr>
    </w:p>
    <w:p w14:paraId="7A3E5025" w14:textId="5C24F3F7" w:rsidR="006A0056" w:rsidRDefault="000059EB" w:rsidP="00AB508E">
      <w:pPr>
        <w:autoSpaceDE w:val="0"/>
        <w:autoSpaceDN w:val="0"/>
        <w:adjustRightInd w:val="0"/>
        <w:spacing w:line="276" w:lineRule="auto"/>
        <w:rPr>
          <w:rFonts w:cs="Arial"/>
        </w:rPr>
      </w:pPr>
      <w:r>
        <w:rPr>
          <w:rFonts w:cs="Arial"/>
        </w:rPr>
        <w:t xml:space="preserve">Fra kontrolrummet måles der på olie, vand og gas efter separator. Brug af kemikalier måles manuelt af laborant, men </w:t>
      </w:r>
      <w:r w:rsidR="000144A7">
        <w:rPr>
          <w:rFonts w:cs="Arial"/>
        </w:rPr>
        <w:t>k</w:t>
      </w:r>
      <w:r>
        <w:rPr>
          <w:rFonts w:cs="Arial"/>
        </w:rPr>
        <w:t xml:space="preserve">emikalieforbruget kan også iagttages </w:t>
      </w:r>
      <w:r w:rsidR="000144A7">
        <w:rPr>
          <w:rFonts w:cs="Arial"/>
        </w:rPr>
        <w:t xml:space="preserve">og registreres </w:t>
      </w:r>
      <w:r>
        <w:rPr>
          <w:rFonts w:cs="Arial"/>
        </w:rPr>
        <w:t xml:space="preserve">fra kontrolrum. </w:t>
      </w:r>
    </w:p>
    <w:p w14:paraId="470555DA" w14:textId="375E3E3F" w:rsidR="000059EB" w:rsidRDefault="000059EB" w:rsidP="00AB508E">
      <w:pPr>
        <w:autoSpaceDE w:val="0"/>
        <w:autoSpaceDN w:val="0"/>
        <w:adjustRightInd w:val="0"/>
        <w:spacing w:line="276" w:lineRule="auto"/>
        <w:rPr>
          <w:rFonts w:cs="Arial"/>
        </w:rPr>
      </w:pPr>
    </w:p>
    <w:p w14:paraId="3AE2F52E" w14:textId="3A5D8EFC" w:rsidR="000059EB" w:rsidRPr="00B74FEB" w:rsidRDefault="000059EB" w:rsidP="00AB508E">
      <w:pPr>
        <w:autoSpaceDE w:val="0"/>
        <w:autoSpaceDN w:val="0"/>
        <w:adjustRightInd w:val="0"/>
        <w:spacing w:line="276" w:lineRule="auto"/>
        <w:rPr>
          <w:rFonts w:cs="Arial"/>
        </w:rPr>
      </w:pPr>
      <w:r>
        <w:rPr>
          <w:rFonts w:cs="Arial"/>
        </w:rPr>
        <w:t>Der er placeret automatiske svovlbrinte (H</w:t>
      </w:r>
      <w:r w:rsidRPr="003B2518">
        <w:rPr>
          <w:rFonts w:cs="Arial"/>
          <w:vertAlign w:val="subscript"/>
        </w:rPr>
        <w:t>2</w:t>
      </w:r>
      <w:r>
        <w:rPr>
          <w:rFonts w:cs="Arial"/>
        </w:rPr>
        <w:t>S) målere</w:t>
      </w:r>
      <w:r w:rsidR="008071AE">
        <w:rPr>
          <w:rFonts w:cs="Arial"/>
        </w:rPr>
        <w:t>,</w:t>
      </w:r>
      <w:r>
        <w:rPr>
          <w:rFonts w:cs="Arial"/>
        </w:rPr>
        <w:t xml:space="preserve"> der kontrolleres fra kontrolrummet. På tidspunkt</w:t>
      </w:r>
      <w:r w:rsidR="0086197D">
        <w:rPr>
          <w:rFonts w:cs="Arial"/>
        </w:rPr>
        <w:t xml:space="preserve">et </w:t>
      </w:r>
      <w:r>
        <w:rPr>
          <w:rFonts w:cs="Arial"/>
        </w:rPr>
        <w:t xml:space="preserve">for besøget blev der anvendt ca. 266 l </w:t>
      </w:r>
      <w:r w:rsidRPr="000059EB">
        <w:rPr>
          <w:rFonts w:cs="Arial"/>
        </w:rPr>
        <w:t>H</w:t>
      </w:r>
      <w:r w:rsidRPr="003B2518">
        <w:rPr>
          <w:rFonts w:cs="Arial"/>
          <w:vertAlign w:val="subscript"/>
        </w:rPr>
        <w:t>2</w:t>
      </w:r>
      <w:r w:rsidRPr="000059EB">
        <w:rPr>
          <w:rFonts w:cs="Arial"/>
        </w:rPr>
        <w:t>S</w:t>
      </w:r>
      <w:r>
        <w:rPr>
          <w:rFonts w:cs="Arial"/>
        </w:rPr>
        <w:t xml:space="preserve"> </w:t>
      </w:r>
      <w:proofErr w:type="spellStart"/>
      <w:r>
        <w:rPr>
          <w:rFonts w:cs="Arial"/>
        </w:rPr>
        <w:t>Scavenger</w:t>
      </w:r>
      <w:proofErr w:type="spellEnd"/>
      <w:r>
        <w:rPr>
          <w:rFonts w:cs="Arial"/>
        </w:rPr>
        <w:t>/time.</w:t>
      </w:r>
    </w:p>
    <w:p w14:paraId="4EA5B963" w14:textId="77777777" w:rsidR="00C06B62" w:rsidRPr="00B74FEB" w:rsidRDefault="00C06B62" w:rsidP="00AB508E">
      <w:pPr>
        <w:autoSpaceDE w:val="0"/>
        <w:autoSpaceDN w:val="0"/>
        <w:adjustRightInd w:val="0"/>
        <w:spacing w:line="276" w:lineRule="auto"/>
        <w:rPr>
          <w:rFonts w:cs="Arial"/>
          <w:color w:val="FF0000"/>
        </w:rPr>
      </w:pPr>
    </w:p>
    <w:p w14:paraId="46C5F271" w14:textId="77777777" w:rsidR="00F5645B" w:rsidRPr="003B2518" w:rsidRDefault="00F5645B" w:rsidP="00AB508E">
      <w:pPr>
        <w:autoSpaceDE w:val="0"/>
        <w:autoSpaceDN w:val="0"/>
        <w:adjustRightInd w:val="0"/>
        <w:spacing w:line="276" w:lineRule="auto"/>
        <w:rPr>
          <w:rFonts w:cs="Arial"/>
          <w:b/>
          <w:bCs/>
          <w:i/>
        </w:rPr>
      </w:pPr>
      <w:r w:rsidRPr="003B2518">
        <w:rPr>
          <w:rFonts w:cs="Arial"/>
          <w:b/>
          <w:bCs/>
          <w:i/>
        </w:rPr>
        <w:t>Offshore fyringsanlæg</w:t>
      </w:r>
    </w:p>
    <w:p w14:paraId="7A0E435C" w14:textId="72B78130" w:rsidR="000024B4" w:rsidRDefault="00F67668" w:rsidP="00AB508E">
      <w:pPr>
        <w:autoSpaceDE w:val="0"/>
        <w:autoSpaceDN w:val="0"/>
        <w:adjustRightInd w:val="0"/>
        <w:spacing w:line="276" w:lineRule="auto"/>
        <w:rPr>
          <w:rFonts w:cs="Arial"/>
          <w:iCs/>
        </w:rPr>
      </w:pPr>
      <w:r>
        <w:rPr>
          <w:rFonts w:cs="Arial"/>
          <w:iCs/>
        </w:rPr>
        <w:t xml:space="preserve">Der er 18 fyringsanlæg på Gorm, hvoraf 17 gasturbiner driver generatorer til </w:t>
      </w:r>
      <w:r w:rsidR="00BE50C2">
        <w:rPr>
          <w:rFonts w:cs="Arial"/>
          <w:iCs/>
        </w:rPr>
        <w:t>elproduktion</w:t>
      </w:r>
      <w:r>
        <w:rPr>
          <w:rFonts w:cs="Arial"/>
          <w:iCs/>
        </w:rPr>
        <w:t>, herunder vandpumper eller gaskompressorer. Fyringsanlæggene er omfattet af ”</w:t>
      </w:r>
      <w:r w:rsidRPr="00F67668">
        <w:rPr>
          <w:rFonts w:cs="Arial"/>
          <w:iCs/>
        </w:rPr>
        <w:t>Bekendtgørelse om visse luftforurenende emissioner fra fyringsanlæg på platforme på havet. BEK nr</w:t>
      </w:r>
      <w:r w:rsidR="008071AE">
        <w:rPr>
          <w:rFonts w:cs="Arial"/>
          <w:iCs/>
        </w:rPr>
        <w:t>.</w:t>
      </w:r>
      <w:r w:rsidRPr="00F67668">
        <w:rPr>
          <w:rFonts w:cs="Arial"/>
          <w:iCs/>
        </w:rPr>
        <w:t xml:space="preserve"> 1449 af 20/12/2012</w:t>
      </w:r>
      <w:r>
        <w:rPr>
          <w:rFonts w:cs="Arial"/>
          <w:iCs/>
        </w:rPr>
        <w:t xml:space="preserve">”. </w:t>
      </w:r>
      <w:r w:rsidR="00BE50C2" w:rsidRPr="00BE50C2">
        <w:rPr>
          <w:rFonts w:cs="Arial"/>
          <w:iCs/>
        </w:rPr>
        <w:t xml:space="preserve">Emissionen (mg </w:t>
      </w:r>
      <w:proofErr w:type="spellStart"/>
      <w:r w:rsidR="00BE50C2" w:rsidRPr="00BE50C2">
        <w:rPr>
          <w:rFonts w:cs="Arial"/>
          <w:iCs/>
        </w:rPr>
        <w:t>NOx</w:t>
      </w:r>
      <w:proofErr w:type="spellEnd"/>
      <w:r w:rsidR="00BE50C2" w:rsidRPr="00BE50C2">
        <w:rPr>
          <w:rFonts w:cs="Arial"/>
          <w:iCs/>
        </w:rPr>
        <w:t>/Nm3) opgøres kontinuerligt på grundlag af målinger</w:t>
      </w:r>
      <w:r w:rsidR="00BE50C2">
        <w:rPr>
          <w:rFonts w:cs="Arial"/>
          <w:iCs/>
        </w:rPr>
        <w:t xml:space="preserve"> og </w:t>
      </w:r>
      <w:r w:rsidR="00BE50C2" w:rsidRPr="00BE50C2">
        <w:rPr>
          <w:rFonts w:cs="Arial"/>
          <w:iCs/>
        </w:rPr>
        <w:t>rapporteres til Miljøstyrelsen en gang i kvartalet</w:t>
      </w:r>
      <w:r w:rsidR="00BE50C2">
        <w:rPr>
          <w:rFonts w:cs="Arial"/>
          <w:iCs/>
        </w:rPr>
        <w:t>. Tilsyn med fyringsanlæg foregår derfor overvejende administrativt.</w:t>
      </w:r>
    </w:p>
    <w:p w14:paraId="474094E9" w14:textId="77777777" w:rsidR="0011130E" w:rsidRPr="00B74FEB" w:rsidRDefault="0011130E" w:rsidP="00AB508E">
      <w:pPr>
        <w:autoSpaceDE w:val="0"/>
        <w:autoSpaceDN w:val="0"/>
        <w:adjustRightInd w:val="0"/>
        <w:spacing w:line="276" w:lineRule="auto"/>
        <w:rPr>
          <w:rFonts w:cs="Arial"/>
          <w:iCs/>
          <w:color w:val="FF0000"/>
        </w:rPr>
      </w:pPr>
    </w:p>
    <w:p w14:paraId="6D5F7C80" w14:textId="4D3702C8" w:rsidR="00363703" w:rsidRPr="003B2518" w:rsidRDefault="00363703" w:rsidP="00AB508E">
      <w:pPr>
        <w:spacing w:line="276" w:lineRule="auto"/>
        <w:rPr>
          <w:rFonts w:cs="Arial"/>
          <w:b/>
          <w:bCs/>
          <w:i/>
        </w:rPr>
      </w:pPr>
      <w:r w:rsidRPr="003B2518">
        <w:rPr>
          <w:rFonts w:cs="Arial"/>
          <w:b/>
          <w:bCs/>
          <w:i/>
        </w:rPr>
        <w:t xml:space="preserve">Affald </w:t>
      </w:r>
    </w:p>
    <w:p w14:paraId="1D597259" w14:textId="278832FA" w:rsidR="00363703" w:rsidRPr="00B74FEB" w:rsidRDefault="00E3789D" w:rsidP="00AB508E">
      <w:pPr>
        <w:spacing w:line="276" w:lineRule="auto"/>
        <w:rPr>
          <w:rFonts w:cs="Arial"/>
        </w:rPr>
      </w:pPr>
      <w:r>
        <w:rPr>
          <w:rFonts w:cs="Arial"/>
        </w:rPr>
        <w:t>Sortering og h</w:t>
      </w:r>
      <w:r w:rsidR="00CE40A6" w:rsidRPr="00B74FEB">
        <w:rPr>
          <w:rFonts w:cs="Arial"/>
        </w:rPr>
        <w:t>åndteringen af affald gav ikke anledning til bemærkninger.</w:t>
      </w:r>
    </w:p>
    <w:p w14:paraId="721F7CEB" w14:textId="53CE118A" w:rsidR="00C914DB" w:rsidRPr="00B74FEB" w:rsidRDefault="00C914DB" w:rsidP="00AB508E">
      <w:pPr>
        <w:spacing w:line="276" w:lineRule="auto"/>
        <w:rPr>
          <w:rFonts w:cs="Arial"/>
        </w:rPr>
      </w:pPr>
    </w:p>
    <w:p w14:paraId="01CA4815" w14:textId="52729928" w:rsidR="00881A3B" w:rsidRPr="00B74FEB" w:rsidRDefault="00881A3B" w:rsidP="00AB508E">
      <w:pPr>
        <w:autoSpaceDE w:val="0"/>
        <w:autoSpaceDN w:val="0"/>
        <w:adjustRightInd w:val="0"/>
        <w:spacing w:line="276" w:lineRule="auto"/>
        <w:rPr>
          <w:rFonts w:cs="Arial"/>
        </w:rPr>
      </w:pPr>
      <w:proofErr w:type="spellStart"/>
      <w:r w:rsidRPr="00B74FEB">
        <w:rPr>
          <w:rFonts w:cs="Arial"/>
          <w:b/>
        </w:rPr>
        <w:t>OiW</w:t>
      </w:r>
      <w:proofErr w:type="spellEnd"/>
      <w:r w:rsidRPr="00B74FEB">
        <w:rPr>
          <w:rFonts w:cs="Arial"/>
          <w:b/>
        </w:rPr>
        <w:t xml:space="preserve"> prøvet</w:t>
      </w:r>
      <w:r w:rsidR="008C4FF9" w:rsidRPr="00B74FEB">
        <w:rPr>
          <w:rFonts w:cs="Arial"/>
          <w:b/>
        </w:rPr>
        <w:t>agning, analyse og rapportering</w:t>
      </w:r>
    </w:p>
    <w:p w14:paraId="772C65D8" w14:textId="26DC742E" w:rsidR="003427FF" w:rsidRDefault="00A603F9" w:rsidP="00AB508E">
      <w:pPr>
        <w:spacing w:line="276" w:lineRule="auto"/>
        <w:rPr>
          <w:rFonts w:cs="Georgia"/>
          <w:color w:val="000000"/>
          <w:lang w:eastAsia="ar-SA"/>
        </w:rPr>
      </w:pPr>
      <w:r w:rsidRPr="00B74FEB">
        <w:rPr>
          <w:rFonts w:cs="Georgia"/>
          <w:color w:val="000000"/>
          <w:lang w:eastAsia="ar-SA"/>
        </w:rPr>
        <w:t xml:space="preserve">Under tilsynet </w:t>
      </w:r>
      <w:r w:rsidR="0079516E">
        <w:rPr>
          <w:rFonts w:cs="Georgia"/>
          <w:color w:val="000000"/>
          <w:lang w:eastAsia="ar-SA"/>
        </w:rPr>
        <w:t xml:space="preserve">ved </w:t>
      </w:r>
      <w:r w:rsidR="008B47FE">
        <w:rPr>
          <w:rFonts w:cs="Georgia"/>
          <w:color w:val="000000"/>
          <w:lang w:eastAsia="ar-SA"/>
        </w:rPr>
        <w:t xml:space="preserve">laboratoriet demonstrerede </w:t>
      </w:r>
      <w:r w:rsidR="0079516E">
        <w:rPr>
          <w:rFonts w:cs="Georgia"/>
          <w:color w:val="000000"/>
          <w:lang w:eastAsia="ar-SA"/>
        </w:rPr>
        <w:t xml:space="preserve">laboranten </w:t>
      </w:r>
      <w:r w:rsidR="00EA72AB" w:rsidRPr="00B74FEB">
        <w:rPr>
          <w:rFonts w:cs="Georgia"/>
          <w:color w:val="000000"/>
          <w:lang w:eastAsia="ar-SA"/>
        </w:rPr>
        <w:t>fremgangsmåden for udtagning og analyse af prøver af produceret vand</w:t>
      </w:r>
      <w:r w:rsidR="0079516E">
        <w:rPr>
          <w:rFonts w:cs="Georgia"/>
          <w:color w:val="000000"/>
          <w:lang w:eastAsia="ar-SA"/>
        </w:rPr>
        <w:t xml:space="preserve"> for udledningspunkterne for Skjold og Gorm F</w:t>
      </w:r>
      <w:r w:rsidR="008B47FE">
        <w:rPr>
          <w:rFonts w:cs="Georgia"/>
          <w:color w:val="000000"/>
          <w:lang w:eastAsia="ar-SA"/>
        </w:rPr>
        <w:t>.</w:t>
      </w:r>
      <w:r w:rsidR="00EA72AB" w:rsidRPr="00B74FEB">
        <w:rPr>
          <w:rFonts w:cs="Georgia"/>
          <w:color w:val="000000"/>
          <w:lang w:eastAsia="ar-SA"/>
        </w:rPr>
        <w:t xml:space="preserve"> </w:t>
      </w:r>
      <w:r w:rsidR="00AB57DE" w:rsidRPr="00B74FEB">
        <w:rPr>
          <w:rFonts w:cs="Georgia"/>
          <w:color w:val="000000"/>
          <w:lang w:eastAsia="ar-SA"/>
        </w:rPr>
        <w:t xml:space="preserve">Ved udtagningen af prøven noteres tallet for online </w:t>
      </w:r>
      <w:proofErr w:type="spellStart"/>
      <w:r w:rsidR="00AB57DE" w:rsidRPr="00B74FEB">
        <w:rPr>
          <w:rFonts w:cs="Georgia"/>
          <w:color w:val="000000"/>
          <w:lang w:eastAsia="ar-SA"/>
        </w:rPr>
        <w:t>OiW</w:t>
      </w:r>
      <w:proofErr w:type="spellEnd"/>
      <w:r w:rsidR="00AB57DE" w:rsidRPr="00B74FEB">
        <w:rPr>
          <w:rFonts w:cs="Georgia"/>
          <w:color w:val="000000"/>
          <w:lang w:eastAsia="ar-SA"/>
        </w:rPr>
        <w:t xml:space="preserve">-måleren. Prøven afkøles og analyseres herefter med </w:t>
      </w:r>
      <w:proofErr w:type="spellStart"/>
      <w:r w:rsidR="00AB57DE" w:rsidRPr="00B74FEB">
        <w:rPr>
          <w:rFonts w:cs="Georgia"/>
          <w:color w:val="000000"/>
          <w:lang w:eastAsia="ar-SA"/>
        </w:rPr>
        <w:t>Wilks</w:t>
      </w:r>
      <w:proofErr w:type="spellEnd"/>
      <w:r w:rsidR="00AB57DE" w:rsidRPr="00B74FEB">
        <w:rPr>
          <w:rFonts w:cs="Georgia"/>
          <w:color w:val="000000"/>
          <w:lang w:eastAsia="ar-SA"/>
        </w:rPr>
        <w:t xml:space="preserve">-apparatet efter metode nærmere angivet i det fælles arbejdsprogram. </w:t>
      </w:r>
    </w:p>
    <w:p w14:paraId="16A0DEF5" w14:textId="2692CE0E" w:rsidR="0079516E" w:rsidRDefault="00F30260" w:rsidP="00AB508E">
      <w:pPr>
        <w:spacing w:line="276" w:lineRule="auto"/>
        <w:rPr>
          <w:rFonts w:cs="Georgia"/>
          <w:color w:val="000000"/>
          <w:lang w:eastAsia="ar-SA"/>
        </w:rPr>
      </w:pPr>
      <w:r>
        <w:rPr>
          <w:rFonts w:cs="Arial"/>
        </w:rPr>
        <w:t>Såfremt en vandprøve af det producerede vand viser over 20 mg/l, igangsætter laboranten prøvetagninger tre gange dagligt, og hver time hvis olieindholdet er over 50 mg/l.</w:t>
      </w:r>
    </w:p>
    <w:p w14:paraId="1E5D670C" w14:textId="77777777" w:rsidR="006846CA" w:rsidRPr="00B74FEB" w:rsidRDefault="006846CA" w:rsidP="00881A3B">
      <w:pPr>
        <w:rPr>
          <w:rFonts w:cs="Arial"/>
          <w:b/>
        </w:rPr>
      </w:pPr>
    </w:p>
    <w:p w14:paraId="79705510" w14:textId="3DBB871C" w:rsidR="00C914DB" w:rsidRPr="00B74FEB" w:rsidRDefault="006D2B9C" w:rsidP="00AB508E">
      <w:pPr>
        <w:spacing w:line="276" w:lineRule="auto"/>
        <w:rPr>
          <w:rFonts w:cs="Arial"/>
          <w:b/>
        </w:rPr>
      </w:pPr>
      <w:r w:rsidRPr="00B74FEB">
        <w:rPr>
          <w:rFonts w:cs="Arial"/>
          <w:b/>
        </w:rPr>
        <w:t>Afsluttende møde</w:t>
      </w:r>
    </w:p>
    <w:p w14:paraId="657C3867" w14:textId="2490D4AA" w:rsidR="006D2B9C" w:rsidRPr="00B74FEB" w:rsidRDefault="006D2B9C" w:rsidP="00AB508E">
      <w:pPr>
        <w:spacing w:line="276" w:lineRule="auto"/>
        <w:rPr>
          <w:rFonts w:cs="Arial"/>
          <w:b/>
        </w:rPr>
      </w:pPr>
      <w:r w:rsidRPr="00B74FEB">
        <w:rPr>
          <w:rFonts w:cs="Arial"/>
        </w:rPr>
        <w:t xml:space="preserve">Der blev </w:t>
      </w:r>
      <w:r w:rsidR="00850F4B">
        <w:rPr>
          <w:rFonts w:cs="Arial"/>
        </w:rPr>
        <w:t xml:space="preserve">den 16. juli 2026 </w:t>
      </w:r>
      <w:r w:rsidRPr="00B74FEB">
        <w:rPr>
          <w:rFonts w:cs="Arial"/>
        </w:rPr>
        <w:t xml:space="preserve">kl. </w:t>
      </w:r>
      <w:r w:rsidR="00F179DE">
        <w:rPr>
          <w:rFonts w:cs="Arial"/>
        </w:rPr>
        <w:t>17:30</w:t>
      </w:r>
      <w:r w:rsidRPr="00B74FEB">
        <w:rPr>
          <w:rFonts w:cs="Arial"/>
        </w:rPr>
        <w:t xml:space="preserve"> afholdt et afsluttende møde</w:t>
      </w:r>
      <w:r w:rsidR="00A8118D">
        <w:rPr>
          <w:rFonts w:cs="Arial"/>
        </w:rPr>
        <w:t xml:space="preserve"> for at følge op på</w:t>
      </w:r>
      <w:r w:rsidRPr="00B74FEB">
        <w:rPr>
          <w:rFonts w:cs="Arial"/>
        </w:rPr>
        <w:t xml:space="preserve"> tilsyn</w:t>
      </w:r>
      <w:r w:rsidR="00A603F9" w:rsidRPr="00B74FEB">
        <w:rPr>
          <w:rFonts w:cs="Arial"/>
        </w:rPr>
        <w:t>et</w:t>
      </w:r>
      <w:r w:rsidR="00A8118D">
        <w:rPr>
          <w:rFonts w:cs="Arial"/>
        </w:rPr>
        <w:t>.</w:t>
      </w:r>
      <w:r w:rsidR="001629FA">
        <w:rPr>
          <w:rFonts w:cs="Arial"/>
        </w:rPr>
        <w:t xml:space="preserve"> </w:t>
      </w:r>
    </w:p>
    <w:p w14:paraId="6EDE089B" w14:textId="77777777" w:rsidR="00FC70B4" w:rsidRPr="00B74FEB" w:rsidRDefault="00FC70B4" w:rsidP="00AB508E">
      <w:pPr>
        <w:spacing w:line="276" w:lineRule="auto"/>
        <w:rPr>
          <w:rFonts w:cs="Arial"/>
          <w:b/>
        </w:rPr>
      </w:pPr>
    </w:p>
    <w:p w14:paraId="76AAE9CD" w14:textId="0C115421" w:rsidR="00FF52A4" w:rsidRPr="00B74FEB" w:rsidRDefault="00881A3B" w:rsidP="00AB508E">
      <w:pPr>
        <w:spacing w:line="276" w:lineRule="auto"/>
        <w:rPr>
          <w:rFonts w:cs="Arial"/>
        </w:rPr>
      </w:pPr>
      <w:r w:rsidRPr="00B74FEB">
        <w:rPr>
          <w:rFonts w:cs="Arial"/>
          <w:b/>
        </w:rPr>
        <w:t>Afsluttende bemærkninger</w:t>
      </w:r>
    </w:p>
    <w:p w14:paraId="435879B8" w14:textId="519FD82A" w:rsidR="00CE53FE" w:rsidRDefault="00006CAD" w:rsidP="00AB508E">
      <w:pPr>
        <w:spacing w:line="276" w:lineRule="auto"/>
        <w:rPr>
          <w:rFonts w:cs="Arial"/>
          <w:bCs/>
        </w:rPr>
      </w:pPr>
      <w:r w:rsidRPr="00B74FEB">
        <w:rPr>
          <w:rFonts w:cs="Arial"/>
          <w:bCs/>
        </w:rPr>
        <w:t>Tilsynet gav ikke anledning til anmærkninger i øvrigt.</w:t>
      </w:r>
    </w:p>
    <w:p w14:paraId="7C34A0C4" w14:textId="0A08736C" w:rsidR="00574410" w:rsidRDefault="00574410" w:rsidP="00AB508E">
      <w:pPr>
        <w:spacing w:line="276" w:lineRule="auto"/>
        <w:rPr>
          <w:rFonts w:cs="Arial"/>
          <w:bCs/>
        </w:rPr>
      </w:pPr>
    </w:p>
    <w:p w14:paraId="01409F39" w14:textId="27290EE6" w:rsidR="00574410" w:rsidRDefault="00574410" w:rsidP="00AB508E">
      <w:pPr>
        <w:spacing w:line="276" w:lineRule="auto"/>
        <w:rPr>
          <w:rFonts w:cs="Arial"/>
          <w:bCs/>
        </w:rPr>
      </w:pPr>
    </w:p>
    <w:p w14:paraId="6D2D4214" w14:textId="7C4CEB44" w:rsidR="00574410" w:rsidRDefault="00574410" w:rsidP="00AB508E">
      <w:pPr>
        <w:spacing w:line="276" w:lineRule="auto"/>
        <w:rPr>
          <w:rFonts w:cs="Arial"/>
          <w:bCs/>
        </w:rPr>
      </w:pPr>
    </w:p>
    <w:p w14:paraId="2DEA8AD0" w14:textId="2458A085" w:rsidR="00574410" w:rsidRPr="00B74FEB" w:rsidRDefault="00574410" w:rsidP="00574410">
      <w:pPr>
        <w:spacing w:line="276" w:lineRule="auto"/>
        <w:jc w:val="center"/>
        <w:rPr>
          <w:rFonts w:cs="Arial"/>
          <w:bCs/>
        </w:rPr>
      </w:pPr>
      <w:r>
        <w:rPr>
          <w:rFonts w:cs="Arial"/>
          <w:bCs/>
        </w:rPr>
        <w:t>--0--</w:t>
      </w:r>
    </w:p>
    <w:p w14:paraId="34425AA4" w14:textId="77777777" w:rsidR="00CE53FE" w:rsidRPr="00F5480E" w:rsidRDefault="00CE53FE" w:rsidP="007B36F9"/>
    <w:p w14:paraId="709C1466" w14:textId="77777777" w:rsidR="00CE53FE" w:rsidRPr="00F5480E" w:rsidRDefault="00CE53FE" w:rsidP="007B36F9"/>
    <w:p w14:paraId="062742C2" w14:textId="77777777" w:rsidR="00CE53FE" w:rsidRPr="00F5480E" w:rsidRDefault="00CE53FE" w:rsidP="007B36F9"/>
    <w:sectPr w:rsidR="00CE53FE" w:rsidRPr="00F5480E" w:rsidSect="00C914DB"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 w:code="9"/>
      <w:pgMar w:top="1134" w:right="991" w:bottom="851" w:left="1418" w:header="459" w:footer="78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F3B90D" w14:textId="77777777" w:rsidR="009F4600" w:rsidRDefault="009F4600">
      <w:r>
        <w:separator/>
      </w:r>
    </w:p>
  </w:endnote>
  <w:endnote w:type="continuationSeparator" w:id="0">
    <w:p w14:paraId="4CD4F3C8" w14:textId="77777777" w:rsidR="009F4600" w:rsidRDefault="009F46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D5314B" w14:textId="77777777" w:rsidR="00467E79" w:rsidRDefault="00467E79" w:rsidP="00495993">
    <w:pPr>
      <w:pStyle w:val="Sidefod"/>
      <w:framePr w:wrap="around" w:vAnchor="text" w:hAnchor="margin" w:xAlign="right" w:y="1"/>
      <w:rPr>
        <w:rStyle w:val="Sidetal"/>
      </w:rPr>
    </w:pPr>
    <w:r>
      <w:rPr>
        <w:rStyle w:val="Sidetal"/>
      </w:rPr>
      <w:fldChar w:fldCharType="begin"/>
    </w:r>
    <w:r>
      <w:rPr>
        <w:rStyle w:val="Sidetal"/>
      </w:rPr>
      <w:instrText xml:space="preserve">PAGE  </w:instrText>
    </w:r>
    <w:r>
      <w:rPr>
        <w:rStyle w:val="Sidetal"/>
      </w:rPr>
      <w:fldChar w:fldCharType="separate"/>
    </w:r>
    <w:r w:rsidR="00881A3B">
      <w:rPr>
        <w:rStyle w:val="Sidetal"/>
        <w:noProof/>
      </w:rPr>
      <w:t>1</w:t>
    </w:r>
    <w:r>
      <w:rPr>
        <w:rStyle w:val="Sidetal"/>
      </w:rPr>
      <w:fldChar w:fldCharType="end"/>
    </w:r>
  </w:p>
  <w:p w14:paraId="7ED0D924" w14:textId="77777777" w:rsidR="00467E79" w:rsidRDefault="00467E79" w:rsidP="00E94852">
    <w:pPr>
      <w:pStyle w:val="Sidefod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7D7C1C" w14:textId="50DC739E" w:rsidR="007A04FE" w:rsidRDefault="007A04FE" w:rsidP="00BC1C77">
    <w:pPr>
      <w:pStyle w:val="Sidefod"/>
      <w:ind w:right="0"/>
      <w:jc w:val="right"/>
    </w:pPr>
    <w:r>
      <w:rPr>
        <w:rStyle w:val="Sidetal"/>
      </w:rPr>
      <w:fldChar w:fldCharType="begin"/>
    </w:r>
    <w:r>
      <w:rPr>
        <w:rStyle w:val="Sidetal"/>
      </w:rPr>
      <w:instrText xml:space="preserve"> PAGE </w:instrText>
    </w:r>
    <w:r>
      <w:rPr>
        <w:rStyle w:val="Sidetal"/>
      </w:rPr>
      <w:fldChar w:fldCharType="separate"/>
    </w:r>
    <w:r w:rsidR="006D45DC">
      <w:rPr>
        <w:rStyle w:val="Sidetal"/>
        <w:noProof/>
      </w:rPr>
      <w:t>5</w:t>
    </w:r>
    <w:r>
      <w:rPr>
        <w:rStyle w:val="Sidetal"/>
      </w:rPr>
      <w:fldChar w:fldCharType="end"/>
    </w:r>
    <w:r w:rsidR="000E0027">
      <w:rPr>
        <w:rStyle w:val="Sidetal"/>
      </w:rPr>
      <w:t>/</w:t>
    </w:r>
    <w:r w:rsidR="00092C18">
      <w:rPr>
        <w:rStyle w:val="Sidetal"/>
      </w:rPr>
      <w:t>5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0C1CEA" w14:textId="77777777" w:rsidR="00BD5753" w:rsidRDefault="00BD5753" w:rsidP="00CD655E">
    <w:pPr>
      <w:pStyle w:val="Template-Address"/>
    </w:pPr>
    <w:bookmarkStart w:id="10" w:name="OFF_Institution"/>
    <w:bookmarkStart w:id="11" w:name="OFF_InstitutionHIF"/>
    <w:bookmarkStart w:id="12" w:name="XIF_MMFirstAddressLine"/>
    <w:bookmarkStart w:id="13" w:name="CNT_FooterFirst"/>
  </w:p>
  <w:p w14:paraId="79850E82" w14:textId="3083A537" w:rsidR="00881A3B" w:rsidRPr="00881A3B" w:rsidRDefault="00881A3B" w:rsidP="00CD655E">
    <w:pPr>
      <w:pStyle w:val="Template-Address"/>
    </w:pPr>
    <w:r w:rsidRPr="00881A3B">
      <w:t>Miljøstyrelsen</w:t>
    </w:r>
    <w:bookmarkEnd w:id="10"/>
    <w:r w:rsidRPr="00881A3B">
      <w:t xml:space="preserve"> </w:t>
    </w:r>
    <w:bookmarkEnd w:id="11"/>
    <w:r w:rsidRPr="00881A3B">
      <w:t xml:space="preserve">• </w:t>
    </w:r>
    <w:r w:rsidR="0073438C">
      <w:t>Lerchesgade 35</w:t>
    </w:r>
    <w:r w:rsidR="00BD5753">
      <w:t xml:space="preserve"> </w:t>
    </w:r>
    <w:r w:rsidR="00BD5753" w:rsidRPr="00BD5753">
      <w:t xml:space="preserve"> •</w:t>
    </w:r>
    <w:r w:rsidR="00BD5753">
      <w:t xml:space="preserve"> 5000 Odense C</w:t>
    </w:r>
  </w:p>
  <w:p w14:paraId="008A97A7" w14:textId="77777777" w:rsidR="00881A3B" w:rsidRDefault="00881A3B" w:rsidP="00CD655E">
    <w:pPr>
      <w:pStyle w:val="Template-Address"/>
    </w:pPr>
    <w:bookmarkStart w:id="14" w:name="LAN_Phone"/>
    <w:bookmarkStart w:id="15" w:name="OFF_PhoneHIF"/>
    <w:bookmarkStart w:id="16" w:name="XIF_MMSecondAddressLine"/>
    <w:bookmarkEnd w:id="12"/>
    <w:r w:rsidRPr="00881A3B">
      <w:t>Tlf.</w:t>
    </w:r>
    <w:bookmarkEnd w:id="14"/>
    <w:r w:rsidRPr="00881A3B">
      <w:t xml:space="preserve"> </w:t>
    </w:r>
    <w:bookmarkStart w:id="17" w:name="OFF_Phone"/>
    <w:r w:rsidRPr="00881A3B">
      <w:t>72 54 40 00</w:t>
    </w:r>
    <w:bookmarkEnd w:id="17"/>
    <w:r w:rsidRPr="00881A3B">
      <w:t xml:space="preserve"> </w:t>
    </w:r>
    <w:bookmarkEnd w:id="15"/>
    <w:r w:rsidRPr="00881A3B">
      <w:rPr>
        <w:vanish/>
      </w:rPr>
      <w:t xml:space="preserve">• </w:t>
    </w:r>
    <w:bookmarkStart w:id="18" w:name="LAN_Fax"/>
    <w:bookmarkStart w:id="19" w:name="OFF_FaxHIF"/>
    <w:r w:rsidRPr="00881A3B">
      <w:rPr>
        <w:vanish/>
      </w:rPr>
      <w:t>Fax</w:t>
    </w:r>
    <w:bookmarkEnd w:id="18"/>
    <w:r w:rsidRPr="00881A3B">
      <w:rPr>
        <w:vanish/>
      </w:rPr>
      <w:t xml:space="preserve"> </w:t>
    </w:r>
    <w:bookmarkStart w:id="20" w:name="OFF_Fax"/>
    <w:bookmarkEnd w:id="20"/>
    <w:r w:rsidRPr="00881A3B">
      <w:rPr>
        <w:vanish/>
      </w:rPr>
      <w:t xml:space="preserve"> </w:t>
    </w:r>
    <w:bookmarkEnd w:id="19"/>
    <w:r w:rsidRPr="00881A3B">
      <w:t xml:space="preserve">• </w:t>
    </w:r>
    <w:bookmarkStart w:id="21" w:name="OFF_CVRHIF"/>
    <w:r w:rsidRPr="00881A3B">
      <w:t xml:space="preserve">CVR </w:t>
    </w:r>
    <w:bookmarkStart w:id="22" w:name="OFF_CVR"/>
    <w:r w:rsidRPr="00881A3B">
      <w:t>25798376</w:t>
    </w:r>
    <w:bookmarkEnd w:id="22"/>
    <w:r w:rsidRPr="00881A3B">
      <w:t xml:space="preserve"> </w:t>
    </w:r>
    <w:bookmarkEnd w:id="21"/>
    <w:r w:rsidRPr="00881A3B">
      <w:t xml:space="preserve">• </w:t>
    </w:r>
    <w:bookmarkStart w:id="23" w:name="OFF_EANHIF"/>
    <w:r w:rsidRPr="00881A3B">
      <w:t xml:space="preserve">EAN </w:t>
    </w:r>
    <w:bookmarkStart w:id="24" w:name="OFF_EAN"/>
    <w:r w:rsidRPr="00881A3B">
      <w:t>(drift)5798000863002 (tilskud)5798000863019</w:t>
    </w:r>
    <w:bookmarkEnd w:id="24"/>
    <w:r w:rsidRPr="00881A3B">
      <w:t xml:space="preserve"> </w:t>
    </w:r>
    <w:bookmarkEnd w:id="23"/>
    <w:r w:rsidRPr="00881A3B">
      <w:t xml:space="preserve">• </w:t>
    </w:r>
    <w:bookmarkStart w:id="25" w:name="OFF_Email"/>
    <w:bookmarkStart w:id="26" w:name="OFF_EmailHIF"/>
    <w:r w:rsidRPr="00881A3B">
      <w:t>mst@mst.dk</w:t>
    </w:r>
    <w:bookmarkEnd w:id="25"/>
    <w:r w:rsidRPr="00881A3B">
      <w:t xml:space="preserve"> </w:t>
    </w:r>
    <w:bookmarkEnd w:id="26"/>
    <w:r w:rsidRPr="00881A3B">
      <w:t xml:space="preserve">• </w:t>
    </w:r>
    <w:bookmarkStart w:id="27" w:name="OFF_Web"/>
    <w:bookmarkStart w:id="28" w:name="OFF_WebHIF"/>
    <w:r w:rsidRPr="00881A3B">
      <w:t>www.mst.dk</w:t>
    </w:r>
    <w:bookmarkEnd w:id="27"/>
    <w:r w:rsidRPr="00881A3B">
      <w:t xml:space="preserve"> </w:t>
    </w:r>
    <w:bookmarkEnd w:id="16"/>
    <w:bookmarkEnd w:id="28"/>
  </w:p>
  <w:bookmarkEnd w:id="13"/>
  <w:p w14:paraId="5FE8900C" w14:textId="77777777" w:rsidR="0048667B" w:rsidRDefault="0048667B">
    <w:pPr>
      <w:pStyle w:val="Sidefod"/>
    </w:pP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4E6572" w14:textId="77777777" w:rsidR="009F4600" w:rsidRDefault="009F4600">
      <w:r>
        <w:separator/>
      </w:r>
    </w:p>
  </w:footnote>
  <w:footnote w:type="continuationSeparator" w:id="0">
    <w:p w14:paraId="413EB570" w14:textId="77777777" w:rsidR="009F4600" w:rsidRDefault="009F4600">
      <w:r>
        <w:continuationSeparator/>
      </w:r>
    </w:p>
  </w:footnote>
  <w:footnote w:id="1">
    <w:p w14:paraId="1A8A0CD5" w14:textId="23040AA6" w:rsidR="00B74FEB" w:rsidRPr="00671133" w:rsidRDefault="00B74FEB">
      <w:pPr>
        <w:pStyle w:val="Fodnotetekst"/>
      </w:pPr>
      <w:r w:rsidRPr="00046659">
        <w:rPr>
          <w:rStyle w:val="Fodnotehenvisning"/>
          <w:rFonts w:asciiTheme="majorHAnsi" w:hAnsiTheme="majorHAnsi"/>
          <w:sz w:val="18"/>
          <w:szCs w:val="16"/>
        </w:rPr>
        <w:footnoteRef/>
      </w:r>
      <w:r w:rsidRPr="00046659">
        <w:rPr>
          <w:rFonts w:asciiTheme="majorHAnsi" w:hAnsiTheme="majorHAnsi"/>
          <w:sz w:val="14"/>
          <w:szCs w:val="16"/>
        </w:rPr>
        <w:t xml:space="preserve"> </w:t>
      </w:r>
      <w:proofErr w:type="spellStart"/>
      <w:r w:rsidRPr="00671133">
        <w:t>Barrel</w:t>
      </w:r>
      <w:proofErr w:type="spellEnd"/>
      <w:r w:rsidRPr="00671133">
        <w:t xml:space="preserve"> of Oil </w:t>
      </w:r>
      <w:proofErr w:type="spellStart"/>
      <w:r w:rsidRPr="00671133">
        <w:t>Equivalent</w:t>
      </w:r>
      <w:proofErr w:type="spellEnd"/>
      <w:r w:rsidRPr="00671133">
        <w:t xml:space="preserve"> (BOE) = Enhed for </w:t>
      </w:r>
      <w:r w:rsidR="008A2276">
        <w:t>d</w:t>
      </w:r>
      <w:r w:rsidR="00671133">
        <w:t xml:space="preserve">en </w:t>
      </w:r>
      <w:r w:rsidRPr="00671133">
        <w:t>energimængde</w:t>
      </w:r>
      <w:r w:rsidR="00671133">
        <w:t>, der svarer til energimængden</w:t>
      </w:r>
      <w:r w:rsidRPr="00671133">
        <w:t xml:space="preserve"> </w:t>
      </w:r>
      <w:r w:rsidR="00671133">
        <w:t>i én tønde olie</w:t>
      </w:r>
      <w:r w:rsidR="009F7144">
        <w:t>.</w:t>
      </w:r>
    </w:p>
  </w:footnote>
  <w:footnote w:id="2">
    <w:p w14:paraId="3B93B0CA" w14:textId="40A56CBB" w:rsidR="00CB4676" w:rsidRDefault="00CB4676">
      <w:pPr>
        <w:pStyle w:val="Fodnotetekst"/>
      </w:pPr>
      <w:r w:rsidRPr="00046659">
        <w:rPr>
          <w:rStyle w:val="Fodnotehenvisning"/>
          <w:rFonts w:asciiTheme="majorHAnsi" w:hAnsiTheme="majorHAnsi"/>
          <w:sz w:val="18"/>
          <w:szCs w:val="16"/>
        </w:rPr>
        <w:footnoteRef/>
      </w:r>
      <w:r>
        <w:t xml:space="preserve"> </w:t>
      </w:r>
      <w:r w:rsidRPr="00CB4676">
        <w:t>"Juletræet" er et komplekst samlingssæt af ventiler, spoler og fittings installeret direkte på toppen af brøndhovedet. Det er designet til at håndtere det høje tryk</w:t>
      </w:r>
      <w:r>
        <w:t xml:space="preserve">, strømhastigheden </w:t>
      </w:r>
      <w:r w:rsidRPr="00CB4676">
        <w:t>af olie eller gas fra brønden</w:t>
      </w:r>
      <w:r>
        <w:t xml:space="preserve"> vha. drosleventiler og giver mulighed for at overvåge brøndtrykket og temperaturen. Navnet </w:t>
      </w:r>
      <w:r w:rsidRPr="00CB4676">
        <w:t>stammer fra udseendet af de tidlige, og i særdeleshed de overflademonterede, ventilsamlinger. De mange rørføringer og ventiler, der stikker ud i forskellige retninger fra det centrale brøndhoved, får aggregatet til at minde om et træ med mange "grene".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9DA7E3" w14:textId="6C141721" w:rsidR="000E717B" w:rsidRDefault="000E717B">
    <w:pPr>
      <w:pStyle w:val="Sidehoved"/>
    </w:pPr>
    <w:bookmarkStart w:id="7" w:name="BIT_PrimaryHeader"/>
  </w:p>
  <w:bookmarkEnd w:id="7"/>
  <w:p w14:paraId="233E53BB" w14:textId="77777777" w:rsidR="005A0290" w:rsidRDefault="005A0290">
    <w:pPr>
      <w:pStyle w:val="Sidehove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A88ACA" w14:textId="7A8BDA48" w:rsidR="00881A3B" w:rsidRDefault="00D0385A" w:rsidP="00CD655E">
    <w:bookmarkStart w:id="8" w:name="CNT_HeaderFirst"/>
    <w:bookmarkStart w:id="9" w:name="FLD_DocumentName"/>
    <w:r>
      <w:rPr>
        <w:noProof/>
      </w:rPr>
      <w:drawing>
        <wp:anchor distT="0" distB="0" distL="114300" distR="114300" simplePos="0" relativeHeight="251661312" behindDoc="0" locked="0" layoutInCell="1" allowOverlap="1" wp14:anchorId="3D171F1D" wp14:editId="10DDCF28">
          <wp:simplePos x="0" y="0"/>
          <wp:positionH relativeFrom="column">
            <wp:posOffset>4041775</wp:posOffset>
          </wp:positionH>
          <wp:positionV relativeFrom="paragraph">
            <wp:posOffset>42545</wp:posOffset>
          </wp:positionV>
          <wp:extent cx="1877695" cy="481330"/>
          <wp:effectExtent l="0" t="0" r="8255" b="0"/>
          <wp:wrapNone/>
          <wp:docPr id="3" name="Billed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77695" cy="4813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bookmarkEnd w:id="8"/>
  <w:bookmarkEnd w:id="9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79E02B86"/>
    <w:lvl w:ilvl="0">
      <w:start w:val="1"/>
      <w:numFmt w:val="decimal"/>
      <w:pStyle w:val="Opstilling-talellerbogst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ED407DA"/>
    <w:lvl w:ilvl="0">
      <w:start w:val="1"/>
      <w:numFmt w:val="decimal"/>
      <w:pStyle w:val="Opstilling-talellerbogst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127EAF64"/>
    <w:lvl w:ilvl="0">
      <w:start w:val="1"/>
      <w:numFmt w:val="decimal"/>
      <w:pStyle w:val="Opstilling-talellerbogst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F87433D6"/>
    <w:lvl w:ilvl="0">
      <w:start w:val="1"/>
      <w:numFmt w:val="decimal"/>
      <w:pStyle w:val="Opstilling-talellerbogst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BE1CEA14"/>
    <w:lvl w:ilvl="0">
      <w:start w:val="1"/>
      <w:numFmt w:val="bullet"/>
      <w:pStyle w:val="Opstilling-punktteg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7606792"/>
    <w:lvl w:ilvl="0">
      <w:start w:val="1"/>
      <w:numFmt w:val="bullet"/>
      <w:pStyle w:val="Opstilling-punktteg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546935C"/>
    <w:lvl w:ilvl="0">
      <w:start w:val="1"/>
      <w:numFmt w:val="bullet"/>
      <w:pStyle w:val="Opstilling-punktteg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106614C"/>
    <w:lvl w:ilvl="0">
      <w:start w:val="1"/>
      <w:numFmt w:val="bullet"/>
      <w:pStyle w:val="Opstilling-punktteg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238409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7DACAEB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49F7615"/>
    <w:multiLevelType w:val="multilevel"/>
    <w:tmpl w:val="0406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14484C39"/>
    <w:multiLevelType w:val="hybridMultilevel"/>
    <w:tmpl w:val="C8E0F43A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5E64BF6"/>
    <w:multiLevelType w:val="hybridMultilevel"/>
    <w:tmpl w:val="DCC4D28C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72C2BB7"/>
    <w:multiLevelType w:val="multilevel"/>
    <w:tmpl w:val="45842EE4"/>
    <w:lvl w:ilvl="0">
      <w:start w:val="1"/>
      <w:numFmt w:val="bullet"/>
      <w:pStyle w:val="Opstilling-punkttegn"/>
      <w:lvlText w:val=""/>
      <w:lvlJc w:val="left"/>
      <w:pPr>
        <w:ind w:left="454" w:hanging="454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ind w:left="908" w:hanging="454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ind w:left="1362" w:hanging="454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ind w:left="1816" w:hanging="454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ind w:left="2270" w:hanging="454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ind w:left="2724" w:hanging="454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ind w:left="3178" w:hanging="454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ind w:left="3632" w:hanging="454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ind w:left="4086" w:hanging="454"/>
      </w:pPr>
      <w:rPr>
        <w:rFonts w:ascii="Symbol" w:hAnsi="Symbol" w:hint="default"/>
      </w:rPr>
    </w:lvl>
  </w:abstractNum>
  <w:abstractNum w:abstractNumId="14" w15:restartNumberingAfterBreak="0">
    <w:nsid w:val="1F9E3AD8"/>
    <w:multiLevelType w:val="hybridMultilevel"/>
    <w:tmpl w:val="AB1A8E7C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>
      <w:start w:val="1"/>
      <w:numFmt w:val="lowerLetter"/>
      <w:lvlText w:val="%2."/>
      <w:lvlJc w:val="left"/>
      <w:pPr>
        <w:ind w:left="1440" w:hanging="360"/>
      </w:pPr>
    </w:lvl>
    <w:lvl w:ilvl="2" w:tplc="0406001B">
      <w:start w:val="1"/>
      <w:numFmt w:val="lowerRoman"/>
      <w:lvlText w:val="%3."/>
      <w:lvlJc w:val="right"/>
      <w:pPr>
        <w:ind w:left="2160" w:hanging="180"/>
      </w:pPr>
    </w:lvl>
    <w:lvl w:ilvl="3" w:tplc="0406000F">
      <w:start w:val="1"/>
      <w:numFmt w:val="decimal"/>
      <w:lvlText w:val="%4."/>
      <w:lvlJc w:val="left"/>
      <w:pPr>
        <w:ind w:left="2880" w:hanging="360"/>
      </w:pPr>
    </w:lvl>
    <w:lvl w:ilvl="4" w:tplc="04060019">
      <w:start w:val="1"/>
      <w:numFmt w:val="lowerLetter"/>
      <w:lvlText w:val="%5."/>
      <w:lvlJc w:val="left"/>
      <w:pPr>
        <w:ind w:left="3600" w:hanging="360"/>
      </w:pPr>
    </w:lvl>
    <w:lvl w:ilvl="5" w:tplc="0406001B">
      <w:start w:val="1"/>
      <w:numFmt w:val="lowerRoman"/>
      <w:lvlText w:val="%6."/>
      <w:lvlJc w:val="right"/>
      <w:pPr>
        <w:ind w:left="4320" w:hanging="180"/>
      </w:pPr>
    </w:lvl>
    <w:lvl w:ilvl="6" w:tplc="0406000F">
      <w:start w:val="1"/>
      <w:numFmt w:val="decimal"/>
      <w:lvlText w:val="%7."/>
      <w:lvlJc w:val="left"/>
      <w:pPr>
        <w:ind w:left="5040" w:hanging="360"/>
      </w:pPr>
    </w:lvl>
    <w:lvl w:ilvl="7" w:tplc="04060019">
      <w:start w:val="1"/>
      <w:numFmt w:val="lowerLetter"/>
      <w:lvlText w:val="%8."/>
      <w:lvlJc w:val="left"/>
      <w:pPr>
        <w:ind w:left="5760" w:hanging="360"/>
      </w:pPr>
    </w:lvl>
    <w:lvl w:ilvl="8" w:tplc="0406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3C4604F"/>
    <w:multiLevelType w:val="hybridMultilevel"/>
    <w:tmpl w:val="0CAEE150"/>
    <w:lvl w:ilvl="0" w:tplc="554CB13E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27B75396"/>
    <w:multiLevelType w:val="hybridMultilevel"/>
    <w:tmpl w:val="D9E6F0F0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E34414B"/>
    <w:multiLevelType w:val="multilevel"/>
    <w:tmpl w:val="16700B98"/>
    <w:lvl w:ilvl="0">
      <w:start w:val="1"/>
      <w:numFmt w:val="decimal"/>
      <w:pStyle w:val="Opstilling-talellerbogst"/>
      <w:lvlText w:val="%1."/>
      <w:lvlJc w:val="left"/>
      <w:pPr>
        <w:ind w:left="454" w:hanging="45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80" w:hanging="6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851" w:hanging="851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34" w:hanging="113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34" w:hanging="1134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18" w:hanging="1418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18" w:hanging="1418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701" w:hanging="1701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701" w:hanging="1701"/>
      </w:pPr>
      <w:rPr>
        <w:rFonts w:hint="default"/>
      </w:rPr>
    </w:lvl>
  </w:abstractNum>
  <w:abstractNum w:abstractNumId="18" w15:restartNumberingAfterBreak="0">
    <w:nsid w:val="30671557"/>
    <w:multiLevelType w:val="hybridMultilevel"/>
    <w:tmpl w:val="B3F8CCF2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90A78BC"/>
    <w:multiLevelType w:val="multilevel"/>
    <w:tmpl w:val="04060023"/>
    <w:styleLink w:val="ArtikelSek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0" w15:restartNumberingAfterBreak="0">
    <w:nsid w:val="3DDF4E8D"/>
    <w:multiLevelType w:val="hybridMultilevel"/>
    <w:tmpl w:val="63CE6758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>
      <w:start w:val="1"/>
      <w:numFmt w:val="lowerLetter"/>
      <w:lvlText w:val="%2."/>
      <w:lvlJc w:val="left"/>
      <w:pPr>
        <w:ind w:left="1440" w:hanging="360"/>
      </w:pPr>
    </w:lvl>
    <w:lvl w:ilvl="2" w:tplc="0406001B">
      <w:start w:val="1"/>
      <w:numFmt w:val="lowerRoman"/>
      <w:lvlText w:val="%3."/>
      <w:lvlJc w:val="right"/>
      <w:pPr>
        <w:ind w:left="2160" w:hanging="180"/>
      </w:pPr>
    </w:lvl>
    <w:lvl w:ilvl="3" w:tplc="0406000F">
      <w:start w:val="1"/>
      <w:numFmt w:val="decimal"/>
      <w:lvlText w:val="%4."/>
      <w:lvlJc w:val="left"/>
      <w:pPr>
        <w:ind w:left="2880" w:hanging="360"/>
      </w:pPr>
    </w:lvl>
    <w:lvl w:ilvl="4" w:tplc="04060019">
      <w:start w:val="1"/>
      <w:numFmt w:val="lowerLetter"/>
      <w:lvlText w:val="%5."/>
      <w:lvlJc w:val="left"/>
      <w:pPr>
        <w:ind w:left="3600" w:hanging="360"/>
      </w:pPr>
    </w:lvl>
    <w:lvl w:ilvl="5" w:tplc="0406001B">
      <w:start w:val="1"/>
      <w:numFmt w:val="lowerRoman"/>
      <w:lvlText w:val="%6."/>
      <w:lvlJc w:val="right"/>
      <w:pPr>
        <w:ind w:left="4320" w:hanging="180"/>
      </w:pPr>
    </w:lvl>
    <w:lvl w:ilvl="6" w:tplc="0406000F">
      <w:start w:val="1"/>
      <w:numFmt w:val="decimal"/>
      <w:lvlText w:val="%7."/>
      <w:lvlJc w:val="left"/>
      <w:pPr>
        <w:ind w:left="5040" w:hanging="360"/>
      </w:pPr>
    </w:lvl>
    <w:lvl w:ilvl="7" w:tplc="04060019">
      <w:start w:val="1"/>
      <w:numFmt w:val="lowerLetter"/>
      <w:lvlText w:val="%8."/>
      <w:lvlJc w:val="left"/>
      <w:pPr>
        <w:ind w:left="5760" w:hanging="360"/>
      </w:pPr>
    </w:lvl>
    <w:lvl w:ilvl="8" w:tplc="0406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E37028A"/>
    <w:multiLevelType w:val="hybridMultilevel"/>
    <w:tmpl w:val="2438DFD6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E59231F"/>
    <w:multiLevelType w:val="hybridMultilevel"/>
    <w:tmpl w:val="236E9596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CA1755C"/>
    <w:multiLevelType w:val="hybridMultilevel"/>
    <w:tmpl w:val="3738C986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546225E"/>
    <w:multiLevelType w:val="hybridMultilevel"/>
    <w:tmpl w:val="3300EB3C"/>
    <w:lvl w:ilvl="0" w:tplc="0406000F">
      <w:start w:val="1"/>
      <w:numFmt w:val="decimal"/>
      <w:lvlText w:val="%1."/>
      <w:lvlJc w:val="left"/>
      <w:pPr>
        <w:ind w:left="767" w:hanging="360"/>
      </w:pPr>
    </w:lvl>
    <w:lvl w:ilvl="1" w:tplc="04060019" w:tentative="1">
      <w:start w:val="1"/>
      <w:numFmt w:val="lowerLetter"/>
      <w:lvlText w:val="%2."/>
      <w:lvlJc w:val="left"/>
      <w:pPr>
        <w:ind w:left="1487" w:hanging="360"/>
      </w:pPr>
    </w:lvl>
    <w:lvl w:ilvl="2" w:tplc="0406001B" w:tentative="1">
      <w:start w:val="1"/>
      <w:numFmt w:val="lowerRoman"/>
      <w:lvlText w:val="%3."/>
      <w:lvlJc w:val="right"/>
      <w:pPr>
        <w:ind w:left="2207" w:hanging="180"/>
      </w:pPr>
    </w:lvl>
    <w:lvl w:ilvl="3" w:tplc="0406000F" w:tentative="1">
      <w:start w:val="1"/>
      <w:numFmt w:val="decimal"/>
      <w:lvlText w:val="%4."/>
      <w:lvlJc w:val="left"/>
      <w:pPr>
        <w:ind w:left="2927" w:hanging="360"/>
      </w:pPr>
    </w:lvl>
    <w:lvl w:ilvl="4" w:tplc="04060019" w:tentative="1">
      <w:start w:val="1"/>
      <w:numFmt w:val="lowerLetter"/>
      <w:lvlText w:val="%5."/>
      <w:lvlJc w:val="left"/>
      <w:pPr>
        <w:ind w:left="3647" w:hanging="360"/>
      </w:pPr>
    </w:lvl>
    <w:lvl w:ilvl="5" w:tplc="0406001B" w:tentative="1">
      <w:start w:val="1"/>
      <w:numFmt w:val="lowerRoman"/>
      <w:lvlText w:val="%6."/>
      <w:lvlJc w:val="right"/>
      <w:pPr>
        <w:ind w:left="4367" w:hanging="180"/>
      </w:pPr>
    </w:lvl>
    <w:lvl w:ilvl="6" w:tplc="0406000F" w:tentative="1">
      <w:start w:val="1"/>
      <w:numFmt w:val="decimal"/>
      <w:lvlText w:val="%7."/>
      <w:lvlJc w:val="left"/>
      <w:pPr>
        <w:ind w:left="5087" w:hanging="360"/>
      </w:pPr>
    </w:lvl>
    <w:lvl w:ilvl="7" w:tplc="04060019" w:tentative="1">
      <w:start w:val="1"/>
      <w:numFmt w:val="lowerLetter"/>
      <w:lvlText w:val="%8."/>
      <w:lvlJc w:val="left"/>
      <w:pPr>
        <w:ind w:left="5807" w:hanging="360"/>
      </w:pPr>
    </w:lvl>
    <w:lvl w:ilvl="8" w:tplc="0406001B" w:tentative="1">
      <w:start w:val="1"/>
      <w:numFmt w:val="lowerRoman"/>
      <w:lvlText w:val="%9."/>
      <w:lvlJc w:val="right"/>
      <w:pPr>
        <w:ind w:left="6527" w:hanging="180"/>
      </w:pPr>
    </w:lvl>
  </w:abstractNum>
  <w:abstractNum w:abstractNumId="25" w15:restartNumberingAfterBreak="0">
    <w:nsid w:val="55AD0BC6"/>
    <w:multiLevelType w:val="hybridMultilevel"/>
    <w:tmpl w:val="D054B3F8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6A3067D"/>
    <w:multiLevelType w:val="hybridMultilevel"/>
    <w:tmpl w:val="4CE69F8C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AE41D56"/>
    <w:multiLevelType w:val="hybridMultilevel"/>
    <w:tmpl w:val="6264EBC4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BF34EAE"/>
    <w:multiLevelType w:val="multilevel"/>
    <w:tmpl w:val="0406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9" w15:restartNumberingAfterBreak="0">
    <w:nsid w:val="652046B8"/>
    <w:multiLevelType w:val="hybridMultilevel"/>
    <w:tmpl w:val="FDEE2F82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9EA006A"/>
    <w:multiLevelType w:val="hybridMultilevel"/>
    <w:tmpl w:val="21D2DB68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CCA44C0"/>
    <w:multiLevelType w:val="hybridMultilevel"/>
    <w:tmpl w:val="39D88B3E"/>
    <w:lvl w:ilvl="0" w:tplc="554CB13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6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6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E25454C"/>
    <w:multiLevelType w:val="hybridMultilevel"/>
    <w:tmpl w:val="664AB7D2"/>
    <w:lvl w:ilvl="0" w:tplc="040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6EFE5FD1"/>
    <w:multiLevelType w:val="hybridMultilevel"/>
    <w:tmpl w:val="0C8A4F94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A05708F"/>
    <w:multiLevelType w:val="hybridMultilevel"/>
    <w:tmpl w:val="DEF0178A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25098656">
    <w:abstractNumId w:val="13"/>
  </w:num>
  <w:num w:numId="2" w16cid:durableId="1443108517">
    <w:abstractNumId w:val="7"/>
  </w:num>
  <w:num w:numId="3" w16cid:durableId="581255203">
    <w:abstractNumId w:val="6"/>
  </w:num>
  <w:num w:numId="4" w16cid:durableId="296575103">
    <w:abstractNumId w:val="5"/>
  </w:num>
  <w:num w:numId="5" w16cid:durableId="625888506">
    <w:abstractNumId w:val="4"/>
  </w:num>
  <w:num w:numId="6" w16cid:durableId="1642803002">
    <w:abstractNumId w:val="17"/>
  </w:num>
  <w:num w:numId="7" w16cid:durableId="2140027750">
    <w:abstractNumId w:val="3"/>
  </w:num>
  <w:num w:numId="8" w16cid:durableId="31538507">
    <w:abstractNumId w:val="2"/>
  </w:num>
  <w:num w:numId="9" w16cid:durableId="1243635643">
    <w:abstractNumId w:val="1"/>
  </w:num>
  <w:num w:numId="10" w16cid:durableId="924805205">
    <w:abstractNumId w:val="0"/>
  </w:num>
  <w:num w:numId="11" w16cid:durableId="1836258574">
    <w:abstractNumId w:val="10"/>
  </w:num>
  <w:num w:numId="12" w16cid:durableId="323827698">
    <w:abstractNumId w:val="28"/>
  </w:num>
  <w:num w:numId="13" w16cid:durableId="1725370650">
    <w:abstractNumId w:val="19"/>
  </w:num>
  <w:num w:numId="14" w16cid:durableId="821652316">
    <w:abstractNumId w:val="8"/>
  </w:num>
  <w:num w:numId="15" w16cid:durableId="1101991779">
    <w:abstractNumId w:val="32"/>
  </w:num>
  <w:num w:numId="16" w16cid:durableId="763380456">
    <w:abstractNumId w:val="31"/>
  </w:num>
  <w:num w:numId="17" w16cid:durableId="484903694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9262896">
    <w:abstractNumId w:val="25"/>
  </w:num>
  <w:num w:numId="19" w16cid:durableId="1072846370">
    <w:abstractNumId w:val="18"/>
  </w:num>
  <w:num w:numId="20" w16cid:durableId="977997855">
    <w:abstractNumId w:val="34"/>
  </w:num>
  <w:num w:numId="21" w16cid:durableId="577709319">
    <w:abstractNumId w:val="11"/>
  </w:num>
  <w:num w:numId="22" w16cid:durableId="868881238">
    <w:abstractNumId w:val="23"/>
  </w:num>
  <w:num w:numId="23" w16cid:durableId="495456932">
    <w:abstractNumId w:val="16"/>
  </w:num>
  <w:num w:numId="24" w16cid:durableId="163130325">
    <w:abstractNumId w:val="33"/>
  </w:num>
  <w:num w:numId="25" w16cid:durableId="1037463648">
    <w:abstractNumId w:val="12"/>
  </w:num>
  <w:num w:numId="26" w16cid:durableId="591595959">
    <w:abstractNumId w:val="27"/>
  </w:num>
  <w:num w:numId="27" w16cid:durableId="913197392">
    <w:abstractNumId w:val="26"/>
  </w:num>
  <w:num w:numId="28" w16cid:durableId="797337223">
    <w:abstractNumId w:val="29"/>
  </w:num>
  <w:num w:numId="29" w16cid:durableId="27730502">
    <w:abstractNumId w:val="30"/>
  </w:num>
  <w:num w:numId="30" w16cid:durableId="1906406463">
    <w:abstractNumId w:val="22"/>
  </w:num>
  <w:num w:numId="31" w16cid:durableId="17997486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1486044948">
    <w:abstractNumId w:val="21"/>
  </w:num>
  <w:num w:numId="33" w16cid:durableId="1381979622">
    <w:abstractNumId w:val="15"/>
  </w:num>
  <w:num w:numId="34" w16cid:durableId="1648510231">
    <w:abstractNumId w:val="9"/>
  </w:num>
  <w:num w:numId="35" w16cid:durableId="800194761">
    <w:abstractNumId w:val="14"/>
  </w:num>
  <w:num w:numId="36" w16cid:durableId="1211066468">
    <w:abstractNumId w:val="24"/>
  </w:num>
  <w:num w:numId="37" w16cid:durableId="1477452884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documentProtection w:edit="forms" w:enforcement="0"/>
  <w:defaultTabStop w:val="1304"/>
  <w:hyphenationZone w:val="425"/>
  <w:drawingGridHorizontalSpacing w:val="9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1A3B"/>
    <w:rsid w:val="000024B4"/>
    <w:rsid w:val="00002EA0"/>
    <w:rsid w:val="00003636"/>
    <w:rsid w:val="000059EB"/>
    <w:rsid w:val="00005FAA"/>
    <w:rsid w:val="00006CAD"/>
    <w:rsid w:val="00010163"/>
    <w:rsid w:val="000128C4"/>
    <w:rsid w:val="00013C96"/>
    <w:rsid w:val="0001420B"/>
    <w:rsid w:val="000144A7"/>
    <w:rsid w:val="0001457C"/>
    <w:rsid w:val="0001528D"/>
    <w:rsid w:val="00015E00"/>
    <w:rsid w:val="000166A0"/>
    <w:rsid w:val="00030051"/>
    <w:rsid w:val="00030099"/>
    <w:rsid w:val="000371C3"/>
    <w:rsid w:val="00037E7E"/>
    <w:rsid w:val="00041FCC"/>
    <w:rsid w:val="00043D19"/>
    <w:rsid w:val="00046659"/>
    <w:rsid w:val="00047CE3"/>
    <w:rsid w:val="00051DB6"/>
    <w:rsid w:val="00054BE4"/>
    <w:rsid w:val="00056298"/>
    <w:rsid w:val="00060BC5"/>
    <w:rsid w:val="00060E69"/>
    <w:rsid w:val="0006302D"/>
    <w:rsid w:val="000647F2"/>
    <w:rsid w:val="00064B40"/>
    <w:rsid w:val="00064EDE"/>
    <w:rsid w:val="00066D15"/>
    <w:rsid w:val="00066FB8"/>
    <w:rsid w:val="00067BDD"/>
    <w:rsid w:val="00067F78"/>
    <w:rsid w:val="00070BA1"/>
    <w:rsid w:val="00073466"/>
    <w:rsid w:val="0007396B"/>
    <w:rsid w:val="00074F1A"/>
    <w:rsid w:val="000758FD"/>
    <w:rsid w:val="00075C4A"/>
    <w:rsid w:val="00082404"/>
    <w:rsid w:val="000825EC"/>
    <w:rsid w:val="00086B6B"/>
    <w:rsid w:val="00092C18"/>
    <w:rsid w:val="00096AA1"/>
    <w:rsid w:val="000A1C92"/>
    <w:rsid w:val="000A26F5"/>
    <w:rsid w:val="000A7219"/>
    <w:rsid w:val="000B26E7"/>
    <w:rsid w:val="000B2A35"/>
    <w:rsid w:val="000B2E5E"/>
    <w:rsid w:val="000B5461"/>
    <w:rsid w:val="000B5A41"/>
    <w:rsid w:val="000B5C70"/>
    <w:rsid w:val="000C0594"/>
    <w:rsid w:val="000C13E6"/>
    <w:rsid w:val="000C1454"/>
    <w:rsid w:val="000C3D52"/>
    <w:rsid w:val="000C45B7"/>
    <w:rsid w:val="000C5B27"/>
    <w:rsid w:val="000C62D3"/>
    <w:rsid w:val="000D0424"/>
    <w:rsid w:val="000D0F4C"/>
    <w:rsid w:val="000D1581"/>
    <w:rsid w:val="000D1CF4"/>
    <w:rsid w:val="000D28C1"/>
    <w:rsid w:val="000D5FBF"/>
    <w:rsid w:val="000D600E"/>
    <w:rsid w:val="000E0027"/>
    <w:rsid w:val="000E3992"/>
    <w:rsid w:val="000E4332"/>
    <w:rsid w:val="000E4E8D"/>
    <w:rsid w:val="000E717B"/>
    <w:rsid w:val="000F0B81"/>
    <w:rsid w:val="000F37D7"/>
    <w:rsid w:val="0010609E"/>
    <w:rsid w:val="001062D0"/>
    <w:rsid w:val="00107E0E"/>
    <w:rsid w:val="0011130E"/>
    <w:rsid w:val="00114DE6"/>
    <w:rsid w:val="001210A9"/>
    <w:rsid w:val="00133780"/>
    <w:rsid w:val="001354CC"/>
    <w:rsid w:val="00135606"/>
    <w:rsid w:val="0014150F"/>
    <w:rsid w:val="00143CCB"/>
    <w:rsid w:val="00144670"/>
    <w:rsid w:val="0014616C"/>
    <w:rsid w:val="00147799"/>
    <w:rsid w:val="00150899"/>
    <w:rsid w:val="0015248E"/>
    <w:rsid w:val="00152CB8"/>
    <w:rsid w:val="00156895"/>
    <w:rsid w:val="00156908"/>
    <w:rsid w:val="00160721"/>
    <w:rsid w:val="00160F09"/>
    <w:rsid w:val="001629FA"/>
    <w:rsid w:val="001650AD"/>
    <w:rsid w:val="00165E56"/>
    <w:rsid w:val="00166D85"/>
    <w:rsid w:val="001743E7"/>
    <w:rsid w:val="00177C39"/>
    <w:rsid w:val="00184152"/>
    <w:rsid w:val="00185215"/>
    <w:rsid w:val="00191534"/>
    <w:rsid w:val="00192986"/>
    <w:rsid w:val="001A0525"/>
    <w:rsid w:val="001A197A"/>
    <w:rsid w:val="001A4CEE"/>
    <w:rsid w:val="001A4D56"/>
    <w:rsid w:val="001A58BF"/>
    <w:rsid w:val="001A6CB5"/>
    <w:rsid w:val="001A7E4B"/>
    <w:rsid w:val="001B1095"/>
    <w:rsid w:val="001B1263"/>
    <w:rsid w:val="001B3F10"/>
    <w:rsid w:val="001B5C6B"/>
    <w:rsid w:val="001B72A9"/>
    <w:rsid w:val="001C2544"/>
    <w:rsid w:val="001C417D"/>
    <w:rsid w:val="001C4328"/>
    <w:rsid w:val="001C7630"/>
    <w:rsid w:val="001D1196"/>
    <w:rsid w:val="001D19D8"/>
    <w:rsid w:val="001E38EF"/>
    <w:rsid w:val="001E7F16"/>
    <w:rsid w:val="001F3A47"/>
    <w:rsid w:val="001F763E"/>
    <w:rsid w:val="001F792B"/>
    <w:rsid w:val="00200B86"/>
    <w:rsid w:val="0020134B"/>
    <w:rsid w:val="0020402C"/>
    <w:rsid w:val="002044E3"/>
    <w:rsid w:val="00204BF4"/>
    <w:rsid w:val="00206DE7"/>
    <w:rsid w:val="00207F46"/>
    <w:rsid w:val="00211AC9"/>
    <w:rsid w:val="00212497"/>
    <w:rsid w:val="00216785"/>
    <w:rsid w:val="002239C6"/>
    <w:rsid w:val="00225534"/>
    <w:rsid w:val="00227FF8"/>
    <w:rsid w:val="00232994"/>
    <w:rsid w:val="00235C1F"/>
    <w:rsid w:val="002366E2"/>
    <w:rsid w:val="002420A4"/>
    <w:rsid w:val="002612E1"/>
    <w:rsid w:val="002629A8"/>
    <w:rsid w:val="00262F96"/>
    <w:rsid w:val="002639DB"/>
    <w:rsid w:val="00264240"/>
    <w:rsid w:val="002654F9"/>
    <w:rsid w:val="00267F76"/>
    <w:rsid w:val="0027546B"/>
    <w:rsid w:val="00276220"/>
    <w:rsid w:val="00280B52"/>
    <w:rsid w:val="00283D52"/>
    <w:rsid w:val="00284176"/>
    <w:rsid w:val="00293240"/>
    <w:rsid w:val="002933E6"/>
    <w:rsid w:val="00295765"/>
    <w:rsid w:val="00295AF5"/>
    <w:rsid w:val="0029629D"/>
    <w:rsid w:val="00297666"/>
    <w:rsid w:val="002A29B1"/>
    <w:rsid w:val="002A7860"/>
    <w:rsid w:val="002B1124"/>
    <w:rsid w:val="002B1B24"/>
    <w:rsid w:val="002B224B"/>
    <w:rsid w:val="002B3A00"/>
    <w:rsid w:val="002C042D"/>
    <w:rsid w:val="002C4595"/>
    <w:rsid w:val="002C4D00"/>
    <w:rsid w:val="002D00C9"/>
    <w:rsid w:val="002D0CB5"/>
    <w:rsid w:val="002D268E"/>
    <w:rsid w:val="002D4BE1"/>
    <w:rsid w:val="002D5B54"/>
    <w:rsid w:val="002D6D7E"/>
    <w:rsid w:val="002D6EE9"/>
    <w:rsid w:val="002D7F0F"/>
    <w:rsid w:val="002E002B"/>
    <w:rsid w:val="002E0199"/>
    <w:rsid w:val="002E4185"/>
    <w:rsid w:val="00300085"/>
    <w:rsid w:val="003001A2"/>
    <w:rsid w:val="0030020E"/>
    <w:rsid w:val="00310C3C"/>
    <w:rsid w:val="00313642"/>
    <w:rsid w:val="00315AC9"/>
    <w:rsid w:val="00320951"/>
    <w:rsid w:val="003209AA"/>
    <w:rsid w:val="00322BBE"/>
    <w:rsid w:val="00326ED5"/>
    <w:rsid w:val="00330C28"/>
    <w:rsid w:val="00331970"/>
    <w:rsid w:val="00334562"/>
    <w:rsid w:val="00337FA0"/>
    <w:rsid w:val="003427FF"/>
    <w:rsid w:val="003431F5"/>
    <w:rsid w:val="00343A37"/>
    <w:rsid w:val="00345FA9"/>
    <w:rsid w:val="003465B4"/>
    <w:rsid w:val="00350582"/>
    <w:rsid w:val="00353FAA"/>
    <w:rsid w:val="003558D9"/>
    <w:rsid w:val="00362EAC"/>
    <w:rsid w:val="003636BF"/>
    <w:rsid w:val="00363703"/>
    <w:rsid w:val="00363FF9"/>
    <w:rsid w:val="00365BC4"/>
    <w:rsid w:val="00367D7D"/>
    <w:rsid w:val="00380C2F"/>
    <w:rsid w:val="003819FF"/>
    <w:rsid w:val="00385C06"/>
    <w:rsid w:val="003864CC"/>
    <w:rsid w:val="00386D0C"/>
    <w:rsid w:val="00392DBD"/>
    <w:rsid w:val="003953C8"/>
    <w:rsid w:val="003966D8"/>
    <w:rsid w:val="00397271"/>
    <w:rsid w:val="003A3350"/>
    <w:rsid w:val="003A3369"/>
    <w:rsid w:val="003A44A9"/>
    <w:rsid w:val="003B2518"/>
    <w:rsid w:val="003B6C74"/>
    <w:rsid w:val="003C21DC"/>
    <w:rsid w:val="003C3644"/>
    <w:rsid w:val="003C67E6"/>
    <w:rsid w:val="003C755B"/>
    <w:rsid w:val="003D2BD6"/>
    <w:rsid w:val="003D3CB2"/>
    <w:rsid w:val="003D518E"/>
    <w:rsid w:val="003D5928"/>
    <w:rsid w:val="003E06B4"/>
    <w:rsid w:val="003E09D1"/>
    <w:rsid w:val="003E1377"/>
    <w:rsid w:val="003E1A19"/>
    <w:rsid w:val="003E272B"/>
    <w:rsid w:val="003E2F5D"/>
    <w:rsid w:val="003E3617"/>
    <w:rsid w:val="003F0BE2"/>
    <w:rsid w:val="003F0D75"/>
    <w:rsid w:val="003F319A"/>
    <w:rsid w:val="004017DB"/>
    <w:rsid w:val="0040506D"/>
    <w:rsid w:val="00405D18"/>
    <w:rsid w:val="00406784"/>
    <w:rsid w:val="00406AF1"/>
    <w:rsid w:val="00407C2F"/>
    <w:rsid w:val="0041385B"/>
    <w:rsid w:val="0041500E"/>
    <w:rsid w:val="00415BC0"/>
    <w:rsid w:val="00416FBE"/>
    <w:rsid w:val="004208E6"/>
    <w:rsid w:val="004232F9"/>
    <w:rsid w:val="00433A1E"/>
    <w:rsid w:val="00440668"/>
    <w:rsid w:val="004421D7"/>
    <w:rsid w:val="0044428C"/>
    <w:rsid w:val="00447B83"/>
    <w:rsid w:val="00450475"/>
    <w:rsid w:val="004545F0"/>
    <w:rsid w:val="00454B46"/>
    <w:rsid w:val="004561B3"/>
    <w:rsid w:val="00457882"/>
    <w:rsid w:val="00460B5A"/>
    <w:rsid w:val="004646EC"/>
    <w:rsid w:val="0046600E"/>
    <w:rsid w:val="00467E79"/>
    <w:rsid w:val="00476722"/>
    <w:rsid w:val="00481C21"/>
    <w:rsid w:val="00481EEB"/>
    <w:rsid w:val="0048414C"/>
    <w:rsid w:val="0048667B"/>
    <w:rsid w:val="00487BDD"/>
    <w:rsid w:val="00492711"/>
    <w:rsid w:val="00495993"/>
    <w:rsid w:val="004A28E8"/>
    <w:rsid w:val="004A2ED7"/>
    <w:rsid w:val="004A3A8C"/>
    <w:rsid w:val="004A3AAA"/>
    <w:rsid w:val="004A4315"/>
    <w:rsid w:val="004A57CD"/>
    <w:rsid w:val="004B261A"/>
    <w:rsid w:val="004B5995"/>
    <w:rsid w:val="004B5AC3"/>
    <w:rsid w:val="004B6A8B"/>
    <w:rsid w:val="004C0504"/>
    <w:rsid w:val="004C0742"/>
    <w:rsid w:val="004C0CDF"/>
    <w:rsid w:val="004C237E"/>
    <w:rsid w:val="004C2F3A"/>
    <w:rsid w:val="004C491E"/>
    <w:rsid w:val="004C63FE"/>
    <w:rsid w:val="004D23C9"/>
    <w:rsid w:val="004D3E08"/>
    <w:rsid w:val="004D617C"/>
    <w:rsid w:val="004D6645"/>
    <w:rsid w:val="004E33EF"/>
    <w:rsid w:val="004E3D09"/>
    <w:rsid w:val="004E562B"/>
    <w:rsid w:val="004E642A"/>
    <w:rsid w:val="004E7C82"/>
    <w:rsid w:val="004F1E3C"/>
    <w:rsid w:val="004F7C92"/>
    <w:rsid w:val="005009DC"/>
    <w:rsid w:val="00500EFC"/>
    <w:rsid w:val="00501451"/>
    <w:rsid w:val="00501E2E"/>
    <w:rsid w:val="00502236"/>
    <w:rsid w:val="005043C4"/>
    <w:rsid w:val="00511595"/>
    <w:rsid w:val="005154F7"/>
    <w:rsid w:val="00516356"/>
    <w:rsid w:val="00517641"/>
    <w:rsid w:val="0051781E"/>
    <w:rsid w:val="00520971"/>
    <w:rsid w:val="0052131B"/>
    <w:rsid w:val="00521340"/>
    <w:rsid w:val="005267CB"/>
    <w:rsid w:val="005271D6"/>
    <w:rsid w:val="0052779B"/>
    <w:rsid w:val="00531160"/>
    <w:rsid w:val="00531869"/>
    <w:rsid w:val="005341FE"/>
    <w:rsid w:val="00535B7D"/>
    <w:rsid w:val="00540CF7"/>
    <w:rsid w:val="00540E80"/>
    <w:rsid w:val="00541D1B"/>
    <w:rsid w:val="00553237"/>
    <w:rsid w:val="00554FAA"/>
    <w:rsid w:val="00557A69"/>
    <w:rsid w:val="005630B4"/>
    <w:rsid w:val="00563773"/>
    <w:rsid w:val="005650F2"/>
    <w:rsid w:val="005672CB"/>
    <w:rsid w:val="00567BA1"/>
    <w:rsid w:val="00574410"/>
    <w:rsid w:val="00576B90"/>
    <w:rsid w:val="0058155D"/>
    <w:rsid w:val="00590A5B"/>
    <w:rsid w:val="00590C13"/>
    <w:rsid w:val="0059175F"/>
    <w:rsid w:val="00595366"/>
    <w:rsid w:val="005955AB"/>
    <w:rsid w:val="0059560E"/>
    <w:rsid w:val="00596C25"/>
    <w:rsid w:val="005A01E1"/>
    <w:rsid w:val="005A0290"/>
    <w:rsid w:val="005A1F29"/>
    <w:rsid w:val="005A29CB"/>
    <w:rsid w:val="005A2CE5"/>
    <w:rsid w:val="005A50B9"/>
    <w:rsid w:val="005B2CDB"/>
    <w:rsid w:val="005C0AB4"/>
    <w:rsid w:val="005C51A1"/>
    <w:rsid w:val="005D18D8"/>
    <w:rsid w:val="005D2B26"/>
    <w:rsid w:val="005D361D"/>
    <w:rsid w:val="005D3CF2"/>
    <w:rsid w:val="005D543F"/>
    <w:rsid w:val="005D7152"/>
    <w:rsid w:val="005E352B"/>
    <w:rsid w:val="005E4484"/>
    <w:rsid w:val="005E5200"/>
    <w:rsid w:val="005F172E"/>
    <w:rsid w:val="005F40D5"/>
    <w:rsid w:val="005F61FB"/>
    <w:rsid w:val="006021CA"/>
    <w:rsid w:val="00602DE4"/>
    <w:rsid w:val="00604DC5"/>
    <w:rsid w:val="006056C0"/>
    <w:rsid w:val="00605A9D"/>
    <w:rsid w:val="00605F94"/>
    <w:rsid w:val="006067F0"/>
    <w:rsid w:val="00606F5D"/>
    <w:rsid w:val="006079D5"/>
    <w:rsid w:val="00610541"/>
    <w:rsid w:val="00610A43"/>
    <w:rsid w:val="00612296"/>
    <w:rsid w:val="006161E8"/>
    <w:rsid w:val="00621331"/>
    <w:rsid w:val="006217FF"/>
    <w:rsid w:val="00621C4D"/>
    <w:rsid w:val="00623A75"/>
    <w:rsid w:val="00624B5C"/>
    <w:rsid w:val="00627921"/>
    <w:rsid w:val="00627CD9"/>
    <w:rsid w:val="00631138"/>
    <w:rsid w:val="0063273A"/>
    <w:rsid w:val="00632DB3"/>
    <w:rsid w:val="00632EB9"/>
    <w:rsid w:val="00636D0C"/>
    <w:rsid w:val="0063707F"/>
    <w:rsid w:val="00641AE1"/>
    <w:rsid w:val="00645872"/>
    <w:rsid w:val="00645B63"/>
    <w:rsid w:val="006478A2"/>
    <w:rsid w:val="0065345B"/>
    <w:rsid w:val="00655780"/>
    <w:rsid w:val="00656763"/>
    <w:rsid w:val="00656C96"/>
    <w:rsid w:val="00661175"/>
    <w:rsid w:val="006618CD"/>
    <w:rsid w:val="006640CF"/>
    <w:rsid w:val="006656A7"/>
    <w:rsid w:val="00666494"/>
    <w:rsid w:val="006665A1"/>
    <w:rsid w:val="00667880"/>
    <w:rsid w:val="006706E8"/>
    <w:rsid w:val="00671133"/>
    <w:rsid w:val="00672855"/>
    <w:rsid w:val="0067771A"/>
    <w:rsid w:val="006846CA"/>
    <w:rsid w:val="00684B85"/>
    <w:rsid w:val="0068783F"/>
    <w:rsid w:val="00696E85"/>
    <w:rsid w:val="006A0056"/>
    <w:rsid w:val="006A18C5"/>
    <w:rsid w:val="006A5FB9"/>
    <w:rsid w:val="006B4F11"/>
    <w:rsid w:val="006C494D"/>
    <w:rsid w:val="006D09A7"/>
    <w:rsid w:val="006D10A9"/>
    <w:rsid w:val="006D2AD9"/>
    <w:rsid w:val="006D2B9C"/>
    <w:rsid w:val="006D45DC"/>
    <w:rsid w:val="006D573B"/>
    <w:rsid w:val="006E102C"/>
    <w:rsid w:val="006E61DA"/>
    <w:rsid w:val="006E7F1D"/>
    <w:rsid w:val="006F3EB3"/>
    <w:rsid w:val="006F4577"/>
    <w:rsid w:val="006F4DCD"/>
    <w:rsid w:val="006F77AB"/>
    <w:rsid w:val="00702FF2"/>
    <w:rsid w:val="00703958"/>
    <w:rsid w:val="00703B66"/>
    <w:rsid w:val="00704B84"/>
    <w:rsid w:val="00705800"/>
    <w:rsid w:val="00705EAB"/>
    <w:rsid w:val="00707634"/>
    <w:rsid w:val="00723455"/>
    <w:rsid w:val="0072421D"/>
    <w:rsid w:val="00724762"/>
    <w:rsid w:val="00724D6D"/>
    <w:rsid w:val="00731820"/>
    <w:rsid w:val="0073244B"/>
    <w:rsid w:val="0073438C"/>
    <w:rsid w:val="0073474C"/>
    <w:rsid w:val="0073754C"/>
    <w:rsid w:val="00741514"/>
    <w:rsid w:val="00742D0F"/>
    <w:rsid w:val="0074380D"/>
    <w:rsid w:val="00745D92"/>
    <w:rsid w:val="0074716F"/>
    <w:rsid w:val="0074737F"/>
    <w:rsid w:val="0075130A"/>
    <w:rsid w:val="007531B2"/>
    <w:rsid w:val="00753673"/>
    <w:rsid w:val="007540BD"/>
    <w:rsid w:val="007573ED"/>
    <w:rsid w:val="00757580"/>
    <w:rsid w:val="007579A0"/>
    <w:rsid w:val="00757D38"/>
    <w:rsid w:val="00762205"/>
    <w:rsid w:val="0076323D"/>
    <w:rsid w:val="00764201"/>
    <w:rsid w:val="007651EF"/>
    <w:rsid w:val="00770BD0"/>
    <w:rsid w:val="00771529"/>
    <w:rsid w:val="00772339"/>
    <w:rsid w:val="00777C46"/>
    <w:rsid w:val="007830BE"/>
    <w:rsid w:val="007835ED"/>
    <w:rsid w:val="007940C9"/>
    <w:rsid w:val="0079516E"/>
    <w:rsid w:val="00796312"/>
    <w:rsid w:val="00797A05"/>
    <w:rsid w:val="007A04FE"/>
    <w:rsid w:val="007A1837"/>
    <w:rsid w:val="007A4818"/>
    <w:rsid w:val="007B0EAB"/>
    <w:rsid w:val="007B1B23"/>
    <w:rsid w:val="007B21FA"/>
    <w:rsid w:val="007B2ADE"/>
    <w:rsid w:val="007B36F9"/>
    <w:rsid w:val="007B3940"/>
    <w:rsid w:val="007C50DE"/>
    <w:rsid w:val="007C53F2"/>
    <w:rsid w:val="007D492E"/>
    <w:rsid w:val="007E0C49"/>
    <w:rsid w:val="007E3A3B"/>
    <w:rsid w:val="007E51F2"/>
    <w:rsid w:val="007E5E97"/>
    <w:rsid w:val="007E6B70"/>
    <w:rsid w:val="007E7062"/>
    <w:rsid w:val="007E7688"/>
    <w:rsid w:val="007F1230"/>
    <w:rsid w:val="007F4A4B"/>
    <w:rsid w:val="007F73B3"/>
    <w:rsid w:val="007F770C"/>
    <w:rsid w:val="008023BC"/>
    <w:rsid w:val="00802CB9"/>
    <w:rsid w:val="008071AE"/>
    <w:rsid w:val="00807BA4"/>
    <w:rsid w:val="0081105F"/>
    <w:rsid w:val="0081440C"/>
    <w:rsid w:val="008150C9"/>
    <w:rsid w:val="00821133"/>
    <w:rsid w:val="0082273A"/>
    <w:rsid w:val="008324B0"/>
    <w:rsid w:val="00833698"/>
    <w:rsid w:val="008407EC"/>
    <w:rsid w:val="0084135E"/>
    <w:rsid w:val="0084333E"/>
    <w:rsid w:val="0084379B"/>
    <w:rsid w:val="00844CA9"/>
    <w:rsid w:val="00847491"/>
    <w:rsid w:val="00850194"/>
    <w:rsid w:val="00850F4B"/>
    <w:rsid w:val="008559E9"/>
    <w:rsid w:val="00860D2C"/>
    <w:rsid w:val="0086197D"/>
    <w:rsid w:val="00861CBA"/>
    <w:rsid w:val="00863B4C"/>
    <w:rsid w:val="00872AC0"/>
    <w:rsid w:val="00873D48"/>
    <w:rsid w:val="00875531"/>
    <w:rsid w:val="00877B34"/>
    <w:rsid w:val="00881A3B"/>
    <w:rsid w:val="00882741"/>
    <w:rsid w:val="00884A94"/>
    <w:rsid w:val="00884C90"/>
    <w:rsid w:val="00892B13"/>
    <w:rsid w:val="008A1C6B"/>
    <w:rsid w:val="008A2276"/>
    <w:rsid w:val="008A4864"/>
    <w:rsid w:val="008A6D27"/>
    <w:rsid w:val="008A7377"/>
    <w:rsid w:val="008B1B83"/>
    <w:rsid w:val="008B3ADA"/>
    <w:rsid w:val="008B47FE"/>
    <w:rsid w:val="008C4FF9"/>
    <w:rsid w:val="008C5F4A"/>
    <w:rsid w:val="008D08CD"/>
    <w:rsid w:val="008D3616"/>
    <w:rsid w:val="008E0AD0"/>
    <w:rsid w:val="008E3990"/>
    <w:rsid w:val="008F272E"/>
    <w:rsid w:val="008F4A5B"/>
    <w:rsid w:val="008F6B2B"/>
    <w:rsid w:val="008F7CED"/>
    <w:rsid w:val="00903F9C"/>
    <w:rsid w:val="0090564D"/>
    <w:rsid w:val="00905C37"/>
    <w:rsid w:val="00906916"/>
    <w:rsid w:val="00910E9D"/>
    <w:rsid w:val="00913A24"/>
    <w:rsid w:val="009176FC"/>
    <w:rsid w:val="0092514B"/>
    <w:rsid w:val="009264AA"/>
    <w:rsid w:val="00931841"/>
    <w:rsid w:val="009354A9"/>
    <w:rsid w:val="0094156A"/>
    <w:rsid w:val="009421F0"/>
    <w:rsid w:val="00944EE8"/>
    <w:rsid w:val="009461F0"/>
    <w:rsid w:val="00957504"/>
    <w:rsid w:val="00957FE3"/>
    <w:rsid w:val="009601F5"/>
    <w:rsid w:val="00963520"/>
    <w:rsid w:val="00963E43"/>
    <w:rsid w:val="00970F21"/>
    <w:rsid w:val="00974824"/>
    <w:rsid w:val="00975F3B"/>
    <w:rsid w:val="0098382A"/>
    <w:rsid w:val="00984304"/>
    <w:rsid w:val="00984789"/>
    <w:rsid w:val="00987C1F"/>
    <w:rsid w:val="009943CD"/>
    <w:rsid w:val="00994E91"/>
    <w:rsid w:val="009B712E"/>
    <w:rsid w:val="009C2737"/>
    <w:rsid w:val="009C37F8"/>
    <w:rsid w:val="009C6BB2"/>
    <w:rsid w:val="009D3593"/>
    <w:rsid w:val="009E2276"/>
    <w:rsid w:val="009E27B6"/>
    <w:rsid w:val="009E5412"/>
    <w:rsid w:val="009E7920"/>
    <w:rsid w:val="009F3542"/>
    <w:rsid w:val="009F368F"/>
    <w:rsid w:val="009F4367"/>
    <w:rsid w:val="009F4600"/>
    <w:rsid w:val="009F53C3"/>
    <w:rsid w:val="009F7033"/>
    <w:rsid w:val="009F7144"/>
    <w:rsid w:val="00A03CE6"/>
    <w:rsid w:val="00A03E48"/>
    <w:rsid w:val="00A11F5A"/>
    <w:rsid w:val="00A1213C"/>
    <w:rsid w:val="00A158CB"/>
    <w:rsid w:val="00A2011D"/>
    <w:rsid w:val="00A222A6"/>
    <w:rsid w:val="00A23070"/>
    <w:rsid w:val="00A23773"/>
    <w:rsid w:val="00A25380"/>
    <w:rsid w:val="00A25840"/>
    <w:rsid w:val="00A34B40"/>
    <w:rsid w:val="00A36292"/>
    <w:rsid w:val="00A36D64"/>
    <w:rsid w:val="00A37A4D"/>
    <w:rsid w:val="00A44A6B"/>
    <w:rsid w:val="00A51DBA"/>
    <w:rsid w:val="00A5408B"/>
    <w:rsid w:val="00A556CE"/>
    <w:rsid w:val="00A603F9"/>
    <w:rsid w:val="00A67A01"/>
    <w:rsid w:val="00A67D37"/>
    <w:rsid w:val="00A7084D"/>
    <w:rsid w:val="00A7116C"/>
    <w:rsid w:val="00A72DDE"/>
    <w:rsid w:val="00A74D92"/>
    <w:rsid w:val="00A8118D"/>
    <w:rsid w:val="00A85ECD"/>
    <w:rsid w:val="00A923E2"/>
    <w:rsid w:val="00A964CE"/>
    <w:rsid w:val="00A96C60"/>
    <w:rsid w:val="00A97850"/>
    <w:rsid w:val="00AA4437"/>
    <w:rsid w:val="00AB363A"/>
    <w:rsid w:val="00AB508E"/>
    <w:rsid w:val="00AB57DE"/>
    <w:rsid w:val="00AB7CD7"/>
    <w:rsid w:val="00AC35D6"/>
    <w:rsid w:val="00AD678B"/>
    <w:rsid w:val="00AE41A1"/>
    <w:rsid w:val="00AE5A17"/>
    <w:rsid w:val="00AE707B"/>
    <w:rsid w:val="00AF5AF6"/>
    <w:rsid w:val="00B13BB6"/>
    <w:rsid w:val="00B16B24"/>
    <w:rsid w:val="00B24C63"/>
    <w:rsid w:val="00B2565D"/>
    <w:rsid w:val="00B26D82"/>
    <w:rsid w:val="00B27F0A"/>
    <w:rsid w:val="00B30727"/>
    <w:rsid w:val="00B309DB"/>
    <w:rsid w:val="00B358B3"/>
    <w:rsid w:val="00B35BBE"/>
    <w:rsid w:val="00B441D7"/>
    <w:rsid w:val="00B53261"/>
    <w:rsid w:val="00B54207"/>
    <w:rsid w:val="00B57576"/>
    <w:rsid w:val="00B655EC"/>
    <w:rsid w:val="00B67E21"/>
    <w:rsid w:val="00B72B03"/>
    <w:rsid w:val="00B72FE5"/>
    <w:rsid w:val="00B730A6"/>
    <w:rsid w:val="00B734BB"/>
    <w:rsid w:val="00B74FEB"/>
    <w:rsid w:val="00B77950"/>
    <w:rsid w:val="00B80700"/>
    <w:rsid w:val="00B86940"/>
    <w:rsid w:val="00B87347"/>
    <w:rsid w:val="00B90A33"/>
    <w:rsid w:val="00B91712"/>
    <w:rsid w:val="00B91AED"/>
    <w:rsid w:val="00B91D48"/>
    <w:rsid w:val="00B92601"/>
    <w:rsid w:val="00B932C3"/>
    <w:rsid w:val="00B9526E"/>
    <w:rsid w:val="00BA278C"/>
    <w:rsid w:val="00BA2D4C"/>
    <w:rsid w:val="00BA3859"/>
    <w:rsid w:val="00BA7059"/>
    <w:rsid w:val="00BA7AF5"/>
    <w:rsid w:val="00BA7C98"/>
    <w:rsid w:val="00BB40C8"/>
    <w:rsid w:val="00BB6985"/>
    <w:rsid w:val="00BC0474"/>
    <w:rsid w:val="00BC1C77"/>
    <w:rsid w:val="00BC1F04"/>
    <w:rsid w:val="00BC6602"/>
    <w:rsid w:val="00BD3A32"/>
    <w:rsid w:val="00BD5753"/>
    <w:rsid w:val="00BD6961"/>
    <w:rsid w:val="00BD787B"/>
    <w:rsid w:val="00BE0CE4"/>
    <w:rsid w:val="00BE50C2"/>
    <w:rsid w:val="00BE7D68"/>
    <w:rsid w:val="00BF101A"/>
    <w:rsid w:val="00C03113"/>
    <w:rsid w:val="00C03905"/>
    <w:rsid w:val="00C03ED1"/>
    <w:rsid w:val="00C06B62"/>
    <w:rsid w:val="00C12B72"/>
    <w:rsid w:val="00C1503E"/>
    <w:rsid w:val="00C16955"/>
    <w:rsid w:val="00C21584"/>
    <w:rsid w:val="00C2184A"/>
    <w:rsid w:val="00C22C94"/>
    <w:rsid w:val="00C23D1A"/>
    <w:rsid w:val="00C26117"/>
    <w:rsid w:val="00C3559B"/>
    <w:rsid w:val="00C41BBD"/>
    <w:rsid w:val="00C44620"/>
    <w:rsid w:val="00C47C2C"/>
    <w:rsid w:val="00C53CED"/>
    <w:rsid w:val="00C55970"/>
    <w:rsid w:val="00C57362"/>
    <w:rsid w:val="00C57CA7"/>
    <w:rsid w:val="00C617FE"/>
    <w:rsid w:val="00C64F3D"/>
    <w:rsid w:val="00C65CBB"/>
    <w:rsid w:val="00C7051E"/>
    <w:rsid w:val="00C70BEA"/>
    <w:rsid w:val="00C71B04"/>
    <w:rsid w:val="00C766CC"/>
    <w:rsid w:val="00C76B7D"/>
    <w:rsid w:val="00C8033C"/>
    <w:rsid w:val="00C8406C"/>
    <w:rsid w:val="00C87AAA"/>
    <w:rsid w:val="00C914DB"/>
    <w:rsid w:val="00CA505E"/>
    <w:rsid w:val="00CA543F"/>
    <w:rsid w:val="00CA6429"/>
    <w:rsid w:val="00CA6ADF"/>
    <w:rsid w:val="00CB1C4B"/>
    <w:rsid w:val="00CB2575"/>
    <w:rsid w:val="00CB4676"/>
    <w:rsid w:val="00CB5C14"/>
    <w:rsid w:val="00CC12A8"/>
    <w:rsid w:val="00CC6892"/>
    <w:rsid w:val="00CC77A5"/>
    <w:rsid w:val="00CD1148"/>
    <w:rsid w:val="00CD1B3A"/>
    <w:rsid w:val="00CD31FE"/>
    <w:rsid w:val="00CD33E6"/>
    <w:rsid w:val="00CD4F1D"/>
    <w:rsid w:val="00CE1981"/>
    <w:rsid w:val="00CE1EC6"/>
    <w:rsid w:val="00CE3A45"/>
    <w:rsid w:val="00CE40A6"/>
    <w:rsid w:val="00CE5201"/>
    <w:rsid w:val="00CE53FE"/>
    <w:rsid w:val="00CF1627"/>
    <w:rsid w:val="00CF1B90"/>
    <w:rsid w:val="00CF2263"/>
    <w:rsid w:val="00CF3EC6"/>
    <w:rsid w:val="00CF6F9C"/>
    <w:rsid w:val="00CF760D"/>
    <w:rsid w:val="00D008ED"/>
    <w:rsid w:val="00D01984"/>
    <w:rsid w:val="00D01EDA"/>
    <w:rsid w:val="00D0385A"/>
    <w:rsid w:val="00D04C70"/>
    <w:rsid w:val="00D0636D"/>
    <w:rsid w:val="00D16472"/>
    <w:rsid w:val="00D21FDA"/>
    <w:rsid w:val="00D321C9"/>
    <w:rsid w:val="00D349F2"/>
    <w:rsid w:val="00D37FC2"/>
    <w:rsid w:val="00D415F4"/>
    <w:rsid w:val="00D43DB0"/>
    <w:rsid w:val="00D445D8"/>
    <w:rsid w:val="00D56125"/>
    <w:rsid w:val="00D570C5"/>
    <w:rsid w:val="00D656F4"/>
    <w:rsid w:val="00D672ED"/>
    <w:rsid w:val="00D80D2A"/>
    <w:rsid w:val="00D81C79"/>
    <w:rsid w:val="00D83EE9"/>
    <w:rsid w:val="00D85E79"/>
    <w:rsid w:val="00D922CF"/>
    <w:rsid w:val="00D92919"/>
    <w:rsid w:val="00D951B4"/>
    <w:rsid w:val="00DA00EE"/>
    <w:rsid w:val="00DA0200"/>
    <w:rsid w:val="00DA32B3"/>
    <w:rsid w:val="00DA350F"/>
    <w:rsid w:val="00DA6734"/>
    <w:rsid w:val="00DB56B3"/>
    <w:rsid w:val="00DC60A2"/>
    <w:rsid w:val="00DD7059"/>
    <w:rsid w:val="00DD716B"/>
    <w:rsid w:val="00DE24BE"/>
    <w:rsid w:val="00DE5B21"/>
    <w:rsid w:val="00DE6902"/>
    <w:rsid w:val="00DE7479"/>
    <w:rsid w:val="00DF128B"/>
    <w:rsid w:val="00DF21F2"/>
    <w:rsid w:val="00DF2F94"/>
    <w:rsid w:val="00DF47CA"/>
    <w:rsid w:val="00DF7097"/>
    <w:rsid w:val="00E02979"/>
    <w:rsid w:val="00E0669C"/>
    <w:rsid w:val="00E11688"/>
    <w:rsid w:val="00E17995"/>
    <w:rsid w:val="00E2088D"/>
    <w:rsid w:val="00E215C2"/>
    <w:rsid w:val="00E24C93"/>
    <w:rsid w:val="00E25ADC"/>
    <w:rsid w:val="00E26EAA"/>
    <w:rsid w:val="00E27CC3"/>
    <w:rsid w:val="00E30FCA"/>
    <w:rsid w:val="00E33265"/>
    <w:rsid w:val="00E332D0"/>
    <w:rsid w:val="00E36F97"/>
    <w:rsid w:val="00E3789D"/>
    <w:rsid w:val="00E42057"/>
    <w:rsid w:val="00E44C4F"/>
    <w:rsid w:val="00E463CA"/>
    <w:rsid w:val="00E47169"/>
    <w:rsid w:val="00E62BEE"/>
    <w:rsid w:val="00E63075"/>
    <w:rsid w:val="00E644BF"/>
    <w:rsid w:val="00E66278"/>
    <w:rsid w:val="00E67BC6"/>
    <w:rsid w:val="00E73A40"/>
    <w:rsid w:val="00E740E9"/>
    <w:rsid w:val="00E80489"/>
    <w:rsid w:val="00E806E3"/>
    <w:rsid w:val="00E81697"/>
    <w:rsid w:val="00E83744"/>
    <w:rsid w:val="00E863BE"/>
    <w:rsid w:val="00E900E1"/>
    <w:rsid w:val="00E928D4"/>
    <w:rsid w:val="00E94852"/>
    <w:rsid w:val="00EA4D25"/>
    <w:rsid w:val="00EA576F"/>
    <w:rsid w:val="00EA72AB"/>
    <w:rsid w:val="00EB0255"/>
    <w:rsid w:val="00EB2C8B"/>
    <w:rsid w:val="00EB3838"/>
    <w:rsid w:val="00EB4C77"/>
    <w:rsid w:val="00EB547A"/>
    <w:rsid w:val="00EB68CC"/>
    <w:rsid w:val="00EC2095"/>
    <w:rsid w:val="00EC5653"/>
    <w:rsid w:val="00EC5E51"/>
    <w:rsid w:val="00EC76B0"/>
    <w:rsid w:val="00ED48AE"/>
    <w:rsid w:val="00EE4C43"/>
    <w:rsid w:val="00EE65A7"/>
    <w:rsid w:val="00EF0E2F"/>
    <w:rsid w:val="00EF482C"/>
    <w:rsid w:val="00EF48EC"/>
    <w:rsid w:val="00EF6016"/>
    <w:rsid w:val="00F05D33"/>
    <w:rsid w:val="00F05E03"/>
    <w:rsid w:val="00F06B08"/>
    <w:rsid w:val="00F1072B"/>
    <w:rsid w:val="00F10936"/>
    <w:rsid w:val="00F10E80"/>
    <w:rsid w:val="00F15221"/>
    <w:rsid w:val="00F179DE"/>
    <w:rsid w:val="00F2061A"/>
    <w:rsid w:val="00F268AD"/>
    <w:rsid w:val="00F30057"/>
    <w:rsid w:val="00F30260"/>
    <w:rsid w:val="00F318EB"/>
    <w:rsid w:val="00F31EFD"/>
    <w:rsid w:val="00F3338B"/>
    <w:rsid w:val="00F340D7"/>
    <w:rsid w:val="00F34750"/>
    <w:rsid w:val="00F444D5"/>
    <w:rsid w:val="00F44CF6"/>
    <w:rsid w:val="00F46114"/>
    <w:rsid w:val="00F47B3A"/>
    <w:rsid w:val="00F52772"/>
    <w:rsid w:val="00F5480E"/>
    <w:rsid w:val="00F5645B"/>
    <w:rsid w:val="00F56A2A"/>
    <w:rsid w:val="00F602C8"/>
    <w:rsid w:val="00F62595"/>
    <w:rsid w:val="00F67668"/>
    <w:rsid w:val="00F7168A"/>
    <w:rsid w:val="00F71C13"/>
    <w:rsid w:val="00F72529"/>
    <w:rsid w:val="00F77228"/>
    <w:rsid w:val="00F818BA"/>
    <w:rsid w:val="00F90567"/>
    <w:rsid w:val="00F908EE"/>
    <w:rsid w:val="00F91352"/>
    <w:rsid w:val="00F922ED"/>
    <w:rsid w:val="00FA15FE"/>
    <w:rsid w:val="00FA3495"/>
    <w:rsid w:val="00FA5B8A"/>
    <w:rsid w:val="00FA6ABF"/>
    <w:rsid w:val="00FB7ADE"/>
    <w:rsid w:val="00FC164F"/>
    <w:rsid w:val="00FC6E2F"/>
    <w:rsid w:val="00FC70B4"/>
    <w:rsid w:val="00FD0AE6"/>
    <w:rsid w:val="00FD2036"/>
    <w:rsid w:val="00FD4A8C"/>
    <w:rsid w:val="00FE45B3"/>
    <w:rsid w:val="00FE71EA"/>
    <w:rsid w:val="00FE7E77"/>
    <w:rsid w:val="00FF4587"/>
    <w:rsid w:val="00FF52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6F5C48B"/>
  <w15:docId w15:val="{4B645584-0F04-41F3-95E3-638E8DDCE1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Georgia" w:eastAsia="Times New Roman" w:hAnsi="Georgia" w:cs="Times New Roman"/>
        <w:lang w:val="da-DK" w:eastAsia="da-DK" w:bidi="ar-SA"/>
      </w:rPr>
    </w:rPrDefault>
    <w:pPrDefault>
      <w:pPr>
        <w:spacing w:line="26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qFormat="1"/>
    <w:lsdException w:name="heading 3" w:semiHidden="1" w:uiPriority="1" w:qFormat="1"/>
    <w:lsdException w:name="heading 4" w:semiHidden="1" w:uiPriority="1"/>
    <w:lsdException w:name="heading 5" w:semiHidden="1" w:uiPriority="1"/>
    <w:lsdException w:name="heading 6" w:semiHidden="1" w:uiPriority="1"/>
    <w:lsdException w:name="heading 7" w:semiHidden="1" w:uiPriority="1" w:unhideWhenUsed="1"/>
    <w:lsdException w:name="heading 8" w:semiHidden="1" w:uiPriority="1" w:unhideWhenUsed="1"/>
    <w:lsdException w:name="heading 9" w:semiHidden="1" w:uiPriority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9" w:unhideWhenUsed="1"/>
    <w:lsdException w:name="toc 2" w:semiHidden="1" w:uiPriority="9" w:unhideWhenUsed="1"/>
    <w:lsdException w:name="toc 3" w:semiHidden="1" w:uiPriority="9" w:unhideWhenUsed="1"/>
    <w:lsdException w:name="toc 4" w:semiHidden="1" w:uiPriority="9" w:unhideWhenUsed="1"/>
    <w:lsdException w:name="toc 5" w:semiHidden="1" w:uiPriority="9" w:unhideWhenUsed="1"/>
    <w:lsdException w:name="toc 6" w:semiHidden="1" w:uiPriority="9" w:unhideWhenUsed="1"/>
    <w:lsdException w:name="toc 7" w:semiHidden="1" w:uiPriority="9" w:unhideWhenUsed="1"/>
    <w:lsdException w:name="toc 8" w:semiHidden="1" w:uiPriority="9" w:unhideWhenUsed="1"/>
    <w:lsdException w:name="toc 9" w:semiHidden="1" w:uiPriority="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8" w:unhideWhenUsed="1"/>
    <w:lsdException w:name="table of authorities" w:semiHidden="1" w:unhideWhenUsed="1"/>
    <w:lsdException w:name="macro" w:semiHidden="1" w:unhideWhenUsed="1"/>
    <w:lsdException w:name="toa heading" w:semiHidden="1" w:uiPriority="10" w:unhideWhenUsed="1"/>
    <w:lsdException w:name="List" w:semiHidden="1" w:unhideWhenUsed="1"/>
    <w:lsdException w:name="List Bullet" w:semiHidden="1" w:uiPriority="0" w:unhideWhenUsed="1" w:qFormat="1"/>
    <w:lsdException w:name="List Number" w:uiPriority="0" w:qFormat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4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iPriority="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C7630"/>
  </w:style>
  <w:style w:type="paragraph" w:styleId="Overskrift1">
    <w:name w:val="heading 1"/>
    <w:basedOn w:val="Normal"/>
    <w:next w:val="Normal"/>
    <w:uiPriority w:val="1"/>
    <w:qFormat/>
    <w:rsid w:val="00AB363A"/>
    <w:pPr>
      <w:keepNext/>
      <w:spacing w:before="260"/>
      <w:contextualSpacing/>
      <w:outlineLvl w:val="0"/>
    </w:pPr>
    <w:rPr>
      <w:rFonts w:cs="Arial"/>
      <w:b/>
      <w:bCs/>
      <w:sz w:val="22"/>
      <w:szCs w:val="32"/>
    </w:rPr>
  </w:style>
  <w:style w:type="paragraph" w:styleId="Overskrift2">
    <w:name w:val="heading 2"/>
    <w:basedOn w:val="Normal"/>
    <w:next w:val="Normal"/>
    <w:link w:val="Overskrift2Tegn"/>
    <w:uiPriority w:val="1"/>
    <w:qFormat/>
    <w:rsid w:val="00133780"/>
    <w:pPr>
      <w:keepNext/>
      <w:keepLines/>
      <w:spacing w:before="260"/>
      <w:contextualSpacing/>
      <w:outlineLvl w:val="1"/>
    </w:pPr>
    <w:rPr>
      <w:rFonts w:eastAsiaTheme="majorEastAsia" w:cstheme="majorBidi"/>
      <w:b/>
      <w:bCs/>
      <w:color w:val="003127"/>
      <w:szCs w:val="26"/>
    </w:rPr>
  </w:style>
  <w:style w:type="paragraph" w:styleId="Overskrift3">
    <w:name w:val="heading 3"/>
    <w:basedOn w:val="Normal"/>
    <w:next w:val="Normal"/>
    <w:link w:val="Overskrift3Tegn"/>
    <w:uiPriority w:val="1"/>
    <w:qFormat/>
    <w:rsid w:val="00133780"/>
    <w:pPr>
      <w:keepNext/>
      <w:keepLines/>
      <w:spacing w:before="260"/>
      <w:contextualSpacing/>
      <w:outlineLvl w:val="2"/>
    </w:pPr>
    <w:rPr>
      <w:rFonts w:eastAsiaTheme="majorEastAsia" w:cstheme="majorBidi"/>
      <w:b/>
      <w:bCs/>
      <w:color w:val="003127"/>
    </w:rPr>
  </w:style>
  <w:style w:type="paragraph" w:styleId="Overskrift4">
    <w:name w:val="heading 4"/>
    <w:basedOn w:val="Overskrift3"/>
    <w:next w:val="Normal"/>
    <w:link w:val="Overskrift4Tegn"/>
    <w:uiPriority w:val="1"/>
    <w:semiHidden/>
    <w:rsid w:val="00AB363A"/>
    <w:pPr>
      <w:outlineLvl w:val="3"/>
    </w:pPr>
  </w:style>
  <w:style w:type="paragraph" w:styleId="Overskrift5">
    <w:name w:val="heading 5"/>
    <w:basedOn w:val="Overskrift4"/>
    <w:next w:val="Normal"/>
    <w:link w:val="Overskrift5Tegn"/>
    <w:uiPriority w:val="1"/>
    <w:semiHidden/>
    <w:rsid w:val="00AB363A"/>
    <w:pPr>
      <w:outlineLvl w:val="4"/>
    </w:pPr>
  </w:style>
  <w:style w:type="paragraph" w:styleId="Overskrift6">
    <w:name w:val="heading 6"/>
    <w:basedOn w:val="Overskrift5"/>
    <w:next w:val="Normal"/>
    <w:link w:val="Overskrift6Tegn"/>
    <w:uiPriority w:val="1"/>
    <w:semiHidden/>
    <w:rsid w:val="00AB363A"/>
    <w:pPr>
      <w:outlineLvl w:val="5"/>
    </w:pPr>
  </w:style>
  <w:style w:type="paragraph" w:styleId="Overskrift7">
    <w:name w:val="heading 7"/>
    <w:basedOn w:val="Overskrift6"/>
    <w:next w:val="Normal"/>
    <w:link w:val="Overskrift7Tegn"/>
    <w:uiPriority w:val="1"/>
    <w:semiHidden/>
    <w:rsid w:val="00AB363A"/>
    <w:pPr>
      <w:outlineLvl w:val="6"/>
    </w:pPr>
  </w:style>
  <w:style w:type="paragraph" w:styleId="Overskrift8">
    <w:name w:val="heading 8"/>
    <w:basedOn w:val="Overskrift7"/>
    <w:next w:val="Normal"/>
    <w:link w:val="Overskrift8Tegn"/>
    <w:uiPriority w:val="1"/>
    <w:semiHidden/>
    <w:rsid w:val="00AB363A"/>
    <w:pPr>
      <w:outlineLvl w:val="7"/>
    </w:pPr>
  </w:style>
  <w:style w:type="paragraph" w:styleId="Overskrift9">
    <w:name w:val="heading 9"/>
    <w:basedOn w:val="Overskrift8"/>
    <w:next w:val="Normal"/>
    <w:link w:val="Overskrift9Tegn"/>
    <w:uiPriority w:val="1"/>
    <w:semiHidden/>
    <w:rsid w:val="00AB363A"/>
    <w:pPr>
      <w:outlineLvl w:val="8"/>
    </w:p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uiPriority w:val="99"/>
    <w:semiHidden/>
    <w:rsid w:val="002629A8"/>
    <w:pPr>
      <w:tabs>
        <w:tab w:val="center" w:pos="4819"/>
        <w:tab w:val="right" w:pos="9638"/>
      </w:tabs>
    </w:pPr>
  </w:style>
  <w:style w:type="paragraph" w:styleId="Sidefod">
    <w:name w:val="footer"/>
    <w:basedOn w:val="Normal"/>
    <w:link w:val="SidefodTegn"/>
    <w:uiPriority w:val="99"/>
    <w:semiHidden/>
    <w:rsid w:val="00362EAC"/>
    <w:pPr>
      <w:tabs>
        <w:tab w:val="center" w:pos="4819"/>
        <w:tab w:val="right" w:pos="9638"/>
      </w:tabs>
      <w:spacing w:line="168" w:lineRule="atLeast"/>
      <w:ind w:right="567"/>
    </w:pPr>
    <w:rPr>
      <w:sz w:val="14"/>
    </w:rPr>
  </w:style>
  <w:style w:type="character" w:styleId="Sidetal">
    <w:name w:val="page number"/>
    <w:basedOn w:val="Standardskrifttypeiafsnit"/>
    <w:uiPriority w:val="99"/>
    <w:semiHidden/>
    <w:rsid w:val="009C37F8"/>
    <w:rPr>
      <w:rFonts w:ascii="Georgia" w:hAnsi="Georgia"/>
      <w:sz w:val="20"/>
    </w:rPr>
  </w:style>
  <w:style w:type="table" w:styleId="Tabel-Gitter">
    <w:name w:val="Table Grid"/>
    <w:basedOn w:val="Tabel-Normal"/>
    <w:uiPriority w:val="99"/>
    <w:rsid w:val="00844C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dnotehenvisning">
    <w:name w:val="footnote reference"/>
    <w:basedOn w:val="Standardskrifttypeiafsnit"/>
    <w:rsid w:val="000A7219"/>
    <w:rPr>
      <w:rFonts w:ascii="Arial" w:hAnsi="Arial"/>
      <w:sz w:val="22"/>
      <w:vertAlign w:val="superscript"/>
      <w:lang w:val="da-DK"/>
    </w:rPr>
  </w:style>
  <w:style w:type="paragraph" w:styleId="Fodnotetekst">
    <w:name w:val="footnote text"/>
    <w:basedOn w:val="Normal"/>
    <w:link w:val="FodnotetekstTegn"/>
    <w:rsid w:val="000A7219"/>
    <w:rPr>
      <w:sz w:val="18"/>
    </w:rPr>
  </w:style>
  <w:style w:type="character" w:customStyle="1" w:styleId="ForklarendeTekst">
    <w:name w:val="ForklarendeTekst"/>
    <w:basedOn w:val="Standardskrifttypeiafsnit"/>
    <w:uiPriority w:val="9"/>
    <w:semiHidden/>
    <w:rsid w:val="00DE7479"/>
    <w:rPr>
      <w:rFonts w:ascii="Georgia" w:hAnsi="Georgia"/>
      <w:i/>
      <w:color w:val="FF0000"/>
      <w:sz w:val="18"/>
      <w:u w:val="none"/>
    </w:rPr>
  </w:style>
  <w:style w:type="paragraph" w:customStyle="1" w:styleId="Forklaring">
    <w:name w:val="Forklaring"/>
    <w:basedOn w:val="Normal"/>
    <w:uiPriority w:val="9"/>
    <w:semiHidden/>
    <w:rsid w:val="00DE7479"/>
    <w:rPr>
      <w:i/>
      <w:color w:val="FF0000"/>
    </w:rPr>
  </w:style>
  <w:style w:type="paragraph" w:customStyle="1" w:styleId="Template">
    <w:name w:val="Template"/>
    <w:basedOn w:val="Sidefod"/>
    <w:uiPriority w:val="9"/>
    <w:semiHidden/>
    <w:rsid w:val="00AB363A"/>
    <w:rPr>
      <w:rFonts w:cs="Arial"/>
      <w:noProof/>
      <w:szCs w:val="14"/>
    </w:rPr>
  </w:style>
  <w:style w:type="paragraph" w:styleId="Markeringsbobletekst">
    <w:name w:val="Balloon Text"/>
    <w:basedOn w:val="Normal"/>
    <w:link w:val="MarkeringsbobletekstTegn"/>
    <w:uiPriority w:val="99"/>
    <w:semiHidden/>
    <w:rsid w:val="000A1C92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semiHidden/>
    <w:rsid w:val="000A1C92"/>
    <w:rPr>
      <w:rFonts w:ascii="Tahoma" w:hAnsi="Tahoma" w:cs="Tahoma"/>
      <w:sz w:val="16"/>
      <w:szCs w:val="16"/>
    </w:rPr>
  </w:style>
  <w:style w:type="paragraph" w:customStyle="1" w:styleId="Kolofontekst">
    <w:name w:val="Kolofontekst"/>
    <w:basedOn w:val="Normal"/>
    <w:uiPriority w:val="9"/>
    <w:semiHidden/>
    <w:rsid w:val="00433A1E"/>
    <w:rPr>
      <w:szCs w:val="22"/>
    </w:rPr>
  </w:style>
  <w:style w:type="paragraph" w:customStyle="1" w:styleId="Template-Address">
    <w:name w:val="Template - Address"/>
    <w:basedOn w:val="Template"/>
    <w:uiPriority w:val="9"/>
    <w:semiHidden/>
    <w:rsid w:val="005630B4"/>
    <w:pPr>
      <w:ind w:right="0"/>
    </w:pPr>
  </w:style>
  <w:style w:type="character" w:styleId="Svaghenvisning">
    <w:name w:val="Subtle Reference"/>
    <w:basedOn w:val="Standardskrifttypeiafsnit"/>
    <w:uiPriority w:val="99"/>
    <w:semiHidden/>
    <w:qFormat/>
    <w:rsid w:val="00225534"/>
    <w:rPr>
      <w:smallCaps/>
      <w:color w:val="auto"/>
      <w:u w:val="single"/>
    </w:rPr>
  </w:style>
  <w:style w:type="character" w:styleId="Kraftighenvisning">
    <w:name w:val="Intense Reference"/>
    <w:basedOn w:val="Standardskrifttypeiafsnit"/>
    <w:uiPriority w:val="99"/>
    <w:semiHidden/>
    <w:qFormat/>
    <w:rsid w:val="00225534"/>
    <w:rPr>
      <w:b/>
      <w:bCs/>
      <w:smallCaps/>
      <w:color w:val="auto"/>
      <w:spacing w:val="5"/>
      <w:u w:val="single"/>
    </w:rPr>
  </w:style>
  <w:style w:type="numbering" w:styleId="111111">
    <w:name w:val="Outline List 2"/>
    <w:basedOn w:val="Ingenoversigt"/>
    <w:uiPriority w:val="99"/>
    <w:semiHidden/>
    <w:rsid w:val="00225534"/>
    <w:pPr>
      <w:numPr>
        <w:numId w:val="11"/>
      </w:numPr>
    </w:pPr>
  </w:style>
  <w:style w:type="numbering" w:styleId="1ai">
    <w:name w:val="Outline List 1"/>
    <w:basedOn w:val="Ingenoversigt"/>
    <w:uiPriority w:val="99"/>
    <w:semiHidden/>
    <w:rsid w:val="00225534"/>
    <w:pPr>
      <w:numPr>
        <w:numId w:val="12"/>
      </w:numPr>
    </w:pPr>
  </w:style>
  <w:style w:type="character" w:customStyle="1" w:styleId="Overskrift2Tegn">
    <w:name w:val="Overskrift 2 Tegn"/>
    <w:basedOn w:val="Standardskrifttypeiafsnit"/>
    <w:link w:val="Overskrift2"/>
    <w:uiPriority w:val="1"/>
    <w:rsid w:val="00133780"/>
    <w:rPr>
      <w:rFonts w:eastAsiaTheme="majorEastAsia" w:cstheme="majorBidi"/>
      <w:b/>
      <w:bCs/>
      <w:color w:val="003127"/>
      <w:szCs w:val="26"/>
    </w:rPr>
  </w:style>
  <w:style w:type="character" w:customStyle="1" w:styleId="Overskrift3Tegn">
    <w:name w:val="Overskrift 3 Tegn"/>
    <w:basedOn w:val="Standardskrifttypeiafsnit"/>
    <w:link w:val="Overskrift3"/>
    <w:uiPriority w:val="1"/>
    <w:rsid w:val="00133780"/>
    <w:rPr>
      <w:rFonts w:eastAsiaTheme="majorEastAsia" w:cstheme="majorBidi"/>
      <w:b/>
      <w:bCs/>
      <w:color w:val="003127"/>
    </w:rPr>
  </w:style>
  <w:style w:type="character" w:customStyle="1" w:styleId="Overskrift4Tegn">
    <w:name w:val="Overskrift 4 Tegn"/>
    <w:basedOn w:val="Standardskrifttypeiafsnit"/>
    <w:link w:val="Overskrift4"/>
    <w:uiPriority w:val="1"/>
    <w:semiHidden/>
    <w:rsid w:val="009C37F8"/>
    <w:rPr>
      <w:rFonts w:ascii="Georgia" w:eastAsiaTheme="majorEastAsia" w:hAnsi="Georgia" w:cstheme="majorBidi"/>
      <w:b/>
      <w:bCs/>
      <w:color w:val="00874B" w:themeColor="accent1"/>
      <w:szCs w:val="24"/>
    </w:rPr>
  </w:style>
  <w:style w:type="character" w:customStyle="1" w:styleId="Overskrift5Tegn">
    <w:name w:val="Overskrift 5 Tegn"/>
    <w:basedOn w:val="Standardskrifttypeiafsnit"/>
    <w:link w:val="Overskrift5"/>
    <w:uiPriority w:val="1"/>
    <w:semiHidden/>
    <w:rsid w:val="009C37F8"/>
    <w:rPr>
      <w:rFonts w:ascii="Georgia" w:eastAsiaTheme="majorEastAsia" w:hAnsi="Georgia" w:cstheme="majorBidi"/>
      <w:b/>
      <w:bCs/>
      <w:color w:val="00874B" w:themeColor="accent1"/>
      <w:szCs w:val="24"/>
    </w:rPr>
  </w:style>
  <w:style w:type="character" w:customStyle="1" w:styleId="Overskrift6Tegn">
    <w:name w:val="Overskrift 6 Tegn"/>
    <w:basedOn w:val="Standardskrifttypeiafsnit"/>
    <w:link w:val="Overskrift6"/>
    <w:uiPriority w:val="1"/>
    <w:semiHidden/>
    <w:rsid w:val="009C37F8"/>
    <w:rPr>
      <w:rFonts w:ascii="Georgia" w:eastAsiaTheme="majorEastAsia" w:hAnsi="Georgia" w:cstheme="majorBidi"/>
      <w:b/>
      <w:bCs/>
      <w:color w:val="00874B" w:themeColor="accent1"/>
      <w:szCs w:val="24"/>
    </w:rPr>
  </w:style>
  <w:style w:type="character" w:customStyle="1" w:styleId="Overskrift7Tegn">
    <w:name w:val="Overskrift 7 Tegn"/>
    <w:basedOn w:val="Standardskrifttypeiafsnit"/>
    <w:link w:val="Overskrift7"/>
    <w:uiPriority w:val="1"/>
    <w:semiHidden/>
    <w:rsid w:val="009C37F8"/>
    <w:rPr>
      <w:rFonts w:ascii="Georgia" w:eastAsiaTheme="majorEastAsia" w:hAnsi="Georgia" w:cstheme="majorBidi"/>
      <w:b/>
      <w:bCs/>
      <w:color w:val="00874B" w:themeColor="accent1"/>
      <w:szCs w:val="24"/>
    </w:rPr>
  </w:style>
  <w:style w:type="character" w:customStyle="1" w:styleId="Overskrift8Tegn">
    <w:name w:val="Overskrift 8 Tegn"/>
    <w:basedOn w:val="Standardskrifttypeiafsnit"/>
    <w:link w:val="Overskrift8"/>
    <w:uiPriority w:val="1"/>
    <w:semiHidden/>
    <w:rsid w:val="009C37F8"/>
    <w:rPr>
      <w:rFonts w:ascii="Georgia" w:eastAsiaTheme="majorEastAsia" w:hAnsi="Georgia" w:cstheme="majorBidi"/>
      <w:b/>
      <w:bCs/>
      <w:color w:val="00874B" w:themeColor="accent1"/>
      <w:szCs w:val="24"/>
    </w:rPr>
  </w:style>
  <w:style w:type="character" w:customStyle="1" w:styleId="Overskrift9Tegn">
    <w:name w:val="Overskrift 9 Tegn"/>
    <w:basedOn w:val="Standardskrifttypeiafsnit"/>
    <w:link w:val="Overskrift9"/>
    <w:uiPriority w:val="1"/>
    <w:semiHidden/>
    <w:rsid w:val="009C37F8"/>
    <w:rPr>
      <w:rFonts w:ascii="Georgia" w:eastAsiaTheme="majorEastAsia" w:hAnsi="Georgia" w:cstheme="majorBidi"/>
      <w:b/>
      <w:bCs/>
      <w:color w:val="00874B" w:themeColor="accent1"/>
      <w:szCs w:val="24"/>
    </w:rPr>
  </w:style>
  <w:style w:type="numbering" w:styleId="ArtikelSektion">
    <w:name w:val="Outline List 3"/>
    <w:basedOn w:val="Ingenoversigt"/>
    <w:uiPriority w:val="99"/>
    <w:semiHidden/>
    <w:rsid w:val="00225534"/>
    <w:pPr>
      <w:numPr>
        <w:numId w:val="13"/>
      </w:numPr>
    </w:pPr>
  </w:style>
  <w:style w:type="paragraph" w:styleId="Bibliografi">
    <w:name w:val="Bibliography"/>
    <w:basedOn w:val="Normal"/>
    <w:next w:val="Normal"/>
    <w:uiPriority w:val="99"/>
    <w:semiHidden/>
    <w:rsid w:val="00225534"/>
  </w:style>
  <w:style w:type="paragraph" w:styleId="Bloktekst">
    <w:name w:val="Block Text"/>
    <w:basedOn w:val="Normal"/>
    <w:uiPriority w:val="99"/>
    <w:semiHidden/>
    <w:rsid w:val="00225534"/>
    <w:pPr>
      <w:pBdr>
        <w:top w:val="single" w:sz="2" w:space="10" w:color="00874B" w:themeColor="accent1" w:shadow="1"/>
        <w:left w:val="single" w:sz="2" w:space="10" w:color="00874B" w:themeColor="accent1" w:shadow="1"/>
        <w:bottom w:val="single" w:sz="2" w:space="10" w:color="00874B" w:themeColor="accent1" w:shadow="1"/>
        <w:right w:val="single" w:sz="2" w:space="10" w:color="00874B" w:themeColor="accent1" w:shadow="1"/>
      </w:pBdr>
      <w:ind w:left="1152" w:right="1152"/>
    </w:pPr>
    <w:rPr>
      <w:rFonts w:asciiTheme="minorHAnsi" w:eastAsiaTheme="minorEastAsia" w:hAnsiTheme="minorHAnsi" w:cstheme="minorBidi"/>
      <w:i/>
      <w:iCs/>
      <w:color w:val="00874B" w:themeColor="accent1"/>
    </w:rPr>
  </w:style>
  <w:style w:type="paragraph" w:styleId="Brdtekst">
    <w:name w:val="Body Text"/>
    <w:basedOn w:val="Normal"/>
    <w:link w:val="BrdtekstTegn"/>
    <w:uiPriority w:val="99"/>
    <w:semiHidden/>
    <w:rsid w:val="00225534"/>
    <w:pPr>
      <w:spacing w:after="120"/>
    </w:pPr>
  </w:style>
  <w:style w:type="character" w:customStyle="1" w:styleId="BrdtekstTegn">
    <w:name w:val="Brødtekst Tegn"/>
    <w:basedOn w:val="Standardskrifttypeiafsnit"/>
    <w:link w:val="Brdtekst"/>
    <w:semiHidden/>
    <w:rsid w:val="00225534"/>
    <w:rPr>
      <w:rFonts w:ascii="Georgia" w:hAnsi="Georgia"/>
      <w:szCs w:val="24"/>
    </w:rPr>
  </w:style>
  <w:style w:type="paragraph" w:styleId="Brdtekst2">
    <w:name w:val="Body Text 2"/>
    <w:basedOn w:val="Normal"/>
    <w:link w:val="Brdtekst2Tegn"/>
    <w:uiPriority w:val="99"/>
    <w:semiHidden/>
    <w:rsid w:val="00225534"/>
    <w:pPr>
      <w:spacing w:after="120" w:line="480" w:lineRule="auto"/>
    </w:pPr>
  </w:style>
  <w:style w:type="character" w:customStyle="1" w:styleId="Brdtekst2Tegn">
    <w:name w:val="Brødtekst 2 Tegn"/>
    <w:basedOn w:val="Standardskrifttypeiafsnit"/>
    <w:link w:val="Brdtekst2"/>
    <w:semiHidden/>
    <w:rsid w:val="00225534"/>
    <w:rPr>
      <w:rFonts w:ascii="Georgia" w:hAnsi="Georgia"/>
      <w:szCs w:val="24"/>
    </w:rPr>
  </w:style>
  <w:style w:type="paragraph" w:styleId="Brdtekst3">
    <w:name w:val="Body Text 3"/>
    <w:basedOn w:val="Normal"/>
    <w:link w:val="Brdtekst3Tegn"/>
    <w:uiPriority w:val="99"/>
    <w:semiHidden/>
    <w:rsid w:val="00225534"/>
    <w:pPr>
      <w:spacing w:after="120"/>
    </w:pPr>
    <w:rPr>
      <w:sz w:val="16"/>
      <w:szCs w:val="16"/>
    </w:rPr>
  </w:style>
  <w:style w:type="character" w:customStyle="1" w:styleId="Brdtekst3Tegn">
    <w:name w:val="Brødtekst 3 Tegn"/>
    <w:basedOn w:val="Standardskrifttypeiafsnit"/>
    <w:link w:val="Brdtekst3"/>
    <w:semiHidden/>
    <w:rsid w:val="00225534"/>
    <w:rPr>
      <w:rFonts w:ascii="Georgia" w:hAnsi="Georgia"/>
      <w:sz w:val="16"/>
      <w:szCs w:val="16"/>
    </w:rPr>
  </w:style>
  <w:style w:type="paragraph" w:styleId="Brdtekst-frstelinjeindrykning1">
    <w:name w:val="Body Text First Indent"/>
    <w:basedOn w:val="Brdtekst"/>
    <w:link w:val="Brdtekst-frstelinjeindrykning1Tegn"/>
    <w:uiPriority w:val="99"/>
    <w:semiHidden/>
    <w:rsid w:val="00225534"/>
    <w:pPr>
      <w:spacing w:after="0"/>
      <w:ind w:firstLine="360"/>
    </w:pPr>
  </w:style>
  <w:style w:type="character" w:customStyle="1" w:styleId="Brdtekst-frstelinjeindrykning1Tegn">
    <w:name w:val="Brødtekst - førstelinjeindrykning 1 Tegn"/>
    <w:basedOn w:val="BrdtekstTegn"/>
    <w:link w:val="Brdtekst-frstelinjeindrykning1"/>
    <w:rsid w:val="00225534"/>
    <w:rPr>
      <w:rFonts w:ascii="Georgia" w:hAnsi="Georgia"/>
      <w:szCs w:val="24"/>
    </w:rPr>
  </w:style>
  <w:style w:type="paragraph" w:styleId="Brdtekstindrykning">
    <w:name w:val="Body Text Indent"/>
    <w:basedOn w:val="Normal"/>
    <w:link w:val="BrdtekstindrykningTegn"/>
    <w:uiPriority w:val="99"/>
    <w:semiHidden/>
    <w:rsid w:val="00225534"/>
    <w:pPr>
      <w:spacing w:after="120"/>
      <w:ind w:left="283"/>
    </w:pPr>
  </w:style>
  <w:style w:type="character" w:customStyle="1" w:styleId="BrdtekstindrykningTegn">
    <w:name w:val="Brødtekstindrykning Tegn"/>
    <w:basedOn w:val="Standardskrifttypeiafsnit"/>
    <w:link w:val="Brdtekstindrykning"/>
    <w:semiHidden/>
    <w:rsid w:val="00225534"/>
    <w:rPr>
      <w:rFonts w:ascii="Georgia" w:hAnsi="Georgia"/>
      <w:szCs w:val="24"/>
    </w:rPr>
  </w:style>
  <w:style w:type="paragraph" w:styleId="Brdtekst-frstelinjeindrykning2">
    <w:name w:val="Body Text First Indent 2"/>
    <w:basedOn w:val="Brdtekstindrykning"/>
    <w:link w:val="Brdtekst-frstelinjeindrykning2Tegn"/>
    <w:uiPriority w:val="99"/>
    <w:semiHidden/>
    <w:rsid w:val="00225534"/>
    <w:pPr>
      <w:spacing w:after="0"/>
      <w:ind w:left="360" w:firstLine="360"/>
    </w:pPr>
  </w:style>
  <w:style w:type="character" w:customStyle="1" w:styleId="Brdtekst-frstelinjeindrykning2Tegn">
    <w:name w:val="Brødtekst - førstelinjeindrykning 2 Tegn"/>
    <w:basedOn w:val="BrdtekstindrykningTegn"/>
    <w:link w:val="Brdtekst-frstelinjeindrykning2"/>
    <w:semiHidden/>
    <w:rsid w:val="00225534"/>
    <w:rPr>
      <w:rFonts w:ascii="Georgia" w:hAnsi="Georgia"/>
      <w:szCs w:val="24"/>
    </w:rPr>
  </w:style>
  <w:style w:type="paragraph" w:styleId="Brdtekstindrykning2">
    <w:name w:val="Body Text Indent 2"/>
    <w:basedOn w:val="Normal"/>
    <w:link w:val="Brdtekstindrykning2Tegn"/>
    <w:uiPriority w:val="99"/>
    <w:semiHidden/>
    <w:rsid w:val="00225534"/>
    <w:pPr>
      <w:spacing w:after="120" w:line="480" w:lineRule="auto"/>
      <w:ind w:left="283"/>
    </w:pPr>
  </w:style>
  <w:style w:type="character" w:customStyle="1" w:styleId="Brdtekstindrykning2Tegn">
    <w:name w:val="Brødtekstindrykning 2 Tegn"/>
    <w:basedOn w:val="Standardskrifttypeiafsnit"/>
    <w:link w:val="Brdtekstindrykning2"/>
    <w:semiHidden/>
    <w:rsid w:val="00225534"/>
    <w:rPr>
      <w:rFonts w:ascii="Georgia" w:hAnsi="Georgia"/>
      <w:szCs w:val="24"/>
    </w:rPr>
  </w:style>
  <w:style w:type="paragraph" w:styleId="Brdtekstindrykning3">
    <w:name w:val="Body Text Indent 3"/>
    <w:basedOn w:val="Normal"/>
    <w:link w:val="Brdtekstindrykning3Tegn"/>
    <w:uiPriority w:val="99"/>
    <w:semiHidden/>
    <w:rsid w:val="00225534"/>
    <w:pPr>
      <w:spacing w:after="120"/>
      <w:ind w:left="283"/>
    </w:pPr>
    <w:rPr>
      <w:sz w:val="16"/>
      <w:szCs w:val="16"/>
    </w:rPr>
  </w:style>
  <w:style w:type="character" w:customStyle="1" w:styleId="Brdtekstindrykning3Tegn">
    <w:name w:val="Brødtekstindrykning 3 Tegn"/>
    <w:basedOn w:val="Standardskrifttypeiafsnit"/>
    <w:link w:val="Brdtekstindrykning3"/>
    <w:semiHidden/>
    <w:rsid w:val="00225534"/>
    <w:rPr>
      <w:rFonts w:ascii="Georgia" w:hAnsi="Georgia"/>
      <w:sz w:val="16"/>
      <w:szCs w:val="16"/>
    </w:rPr>
  </w:style>
  <w:style w:type="character" w:styleId="Bogenstitel">
    <w:name w:val="Book Title"/>
    <w:basedOn w:val="Standardskrifttypeiafsnit"/>
    <w:uiPriority w:val="99"/>
    <w:semiHidden/>
    <w:qFormat/>
    <w:rsid w:val="00225534"/>
    <w:rPr>
      <w:b/>
      <w:bCs/>
      <w:smallCaps/>
      <w:spacing w:val="5"/>
    </w:rPr>
  </w:style>
  <w:style w:type="paragraph" w:styleId="Billedtekst">
    <w:name w:val="caption"/>
    <w:basedOn w:val="Normal"/>
    <w:next w:val="Normal"/>
    <w:uiPriority w:val="3"/>
    <w:rsid w:val="006F4577"/>
    <w:pPr>
      <w:spacing w:after="200" w:line="240" w:lineRule="auto"/>
    </w:pPr>
    <w:rPr>
      <w:b/>
      <w:bCs/>
      <w:color w:val="003127"/>
      <w:sz w:val="18"/>
      <w:szCs w:val="18"/>
    </w:rPr>
  </w:style>
  <w:style w:type="paragraph" w:styleId="Sluthilsen">
    <w:name w:val="Closing"/>
    <w:basedOn w:val="Normal"/>
    <w:link w:val="SluthilsenTegn"/>
    <w:uiPriority w:val="99"/>
    <w:semiHidden/>
    <w:rsid w:val="00225534"/>
    <w:pPr>
      <w:spacing w:line="240" w:lineRule="auto"/>
      <w:ind w:left="4252"/>
    </w:pPr>
  </w:style>
  <w:style w:type="character" w:customStyle="1" w:styleId="SluthilsenTegn">
    <w:name w:val="Sluthilsen Tegn"/>
    <w:basedOn w:val="Standardskrifttypeiafsnit"/>
    <w:link w:val="Sluthilsen"/>
    <w:semiHidden/>
    <w:rsid w:val="00225534"/>
    <w:rPr>
      <w:rFonts w:ascii="Georgia" w:hAnsi="Georgia"/>
      <w:szCs w:val="24"/>
    </w:rPr>
  </w:style>
  <w:style w:type="table" w:styleId="Farvetgitter">
    <w:name w:val="Colorful Grid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vetgitter-fremhvningsfarve1">
    <w:name w:val="Colorful Grid Accent 1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B4FFDD" w:themeFill="accent1" w:themeFillTint="33"/>
    </w:tcPr>
    <w:tblStylePr w:type="firstRow">
      <w:rPr>
        <w:b/>
        <w:bCs/>
      </w:rPr>
      <w:tblPr/>
      <w:tcPr>
        <w:shd w:val="clear" w:color="auto" w:fill="69FFBB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69FFBB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006537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006537" w:themeFill="accent1" w:themeFillShade="BF"/>
      </w:tcPr>
    </w:tblStylePr>
    <w:tblStylePr w:type="band1Vert">
      <w:tblPr/>
      <w:tcPr>
        <w:shd w:val="clear" w:color="auto" w:fill="44FFAB" w:themeFill="accent1" w:themeFillTint="7F"/>
      </w:tcPr>
    </w:tblStylePr>
    <w:tblStylePr w:type="band1Horz">
      <w:tblPr/>
      <w:tcPr>
        <w:shd w:val="clear" w:color="auto" w:fill="44FFAB" w:themeFill="accent1" w:themeFillTint="7F"/>
      </w:tcPr>
    </w:tblStylePr>
  </w:style>
  <w:style w:type="table" w:styleId="Farvetgitter-fremhvningsfarve2">
    <w:name w:val="Colorful Grid Accent 2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A2FFEB" w:themeFill="accent2" w:themeFillTint="33"/>
    </w:tcPr>
    <w:tblStylePr w:type="firstRow">
      <w:rPr>
        <w:b/>
        <w:bCs/>
      </w:rPr>
      <w:tblPr/>
      <w:tcPr>
        <w:shd w:val="clear" w:color="auto" w:fill="46FFD8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46FFD8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00241D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00241D" w:themeFill="accent2" w:themeFillShade="BF"/>
      </w:tcPr>
    </w:tblStylePr>
    <w:tblStylePr w:type="band1Vert">
      <w:tblPr/>
      <w:tcPr>
        <w:shd w:val="clear" w:color="auto" w:fill="19FFCF" w:themeFill="accent2" w:themeFillTint="7F"/>
      </w:tcPr>
    </w:tblStylePr>
    <w:tblStylePr w:type="band1Horz">
      <w:tblPr/>
      <w:tcPr>
        <w:shd w:val="clear" w:color="auto" w:fill="19FFCF" w:themeFill="accent2" w:themeFillTint="7F"/>
      </w:tcPr>
    </w:tblStylePr>
  </w:style>
  <w:style w:type="table" w:styleId="Farvetgitter-fremhvningsfarve3">
    <w:name w:val="Colorful Grid Accent 3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BBEFFF" w:themeFill="accent3" w:themeFillTint="33"/>
    </w:tcPr>
    <w:tblStylePr w:type="firstRow">
      <w:rPr>
        <w:b/>
        <w:bCs/>
      </w:rPr>
      <w:tblPr/>
      <w:tcPr>
        <w:shd w:val="clear" w:color="auto" w:fill="78DFFF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78DFFF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006381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006381" w:themeFill="accent3" w:themeFillShade="BF"/>
      </w:tcPr>
    </w:tblStylePr>
    <w:tblStylePr w:type="band1Vert">
      <w:tblPr/>
      <w:tcPr>
        <w:shd w:val="clear" w:color="auto" w:fill="57D8FF" w:themeFill="accent3" w:themeFillTint="7F"/>
      </w:tcPr>
    </w:tblStylePr>
    <w:tblStylePr w:type="band1Horz">
      <w:tblPr/>
      <w:tcPr>
        <w:shd w:val="clear" w:color="auto" w:fill="57D8FF" w:themeFill="accent3" w:themeFillTint="7F"/>
      </w:tcPr>
    </w:tblStylePr>
  </w:style>
  <w:style w:type="table" w:styleId="Farvetgitter-fremhvningsfarve4">
    <w:name w:val="Colorful Grid Accent 4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5F1F4" w:themeFill="accent4" w:themeFillTint="33"/>
    </w:tcPr>
    <w:tblStylePr w:type="firstRow">
      <w:rPr>
        <w:b/>
        <w:bCs/>
      </w:rPr>
      <w:tblPr/>
      <w:tcPr>
        <w:shd w:val="clear" w:color="auto" w:fill="ABE4E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ABE4E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268A92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268A92" w:themeFill="accent4" w:themeFillShade="BF"/>
      </w:tcPr>
    </w:tblStylePr>
    <w:tblStylePr w:type="band1Vert">
      <w:tblPr/>
      <w:tcPr>
        <w:shd w:val="clear" w:color="auto" w:fill="97DDE4" w:themeFill="accent4" w:themeFillTint="7F"/>
      </w:tcPr>
    </w:tblStylePr>
    <w:tblStylePr w:type="band1Horz">
      <w:tblPr/>
      <w:tcPr>
        <w:shd w:val="clear" w:color="auto" w:fill="97DDE4" w:themeFill="accent4" w:themeFillTint="7F"/>
      </w:tcPr>
    </w:tblStylePr>
  </w:style>
  <w:style w:type="table" w:styleId="Farvetgitter-fremhvningsfarve5">
    <w:name w:val="Colorful Grid Accent 5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FF2D5" w:themeFill="accent5" w:themeFillTint="33"/>
    </w:tcPr>
    <w:tblStylePr w:type="firstRow">
      <w:rPr>
        <w:b/>
        <w:bCs/>
      </w:rPr>
      <w:tblPr/>
      <w:tcPr>
        <w:shd w:val="clear" w:color="auto" w:fill="DFE6AC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FE6AC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7F8C2A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7F8C2A" w:themeFill="accent5" w:themeFillShade="BF"/>
      </w:tcPr>
    </w:tblStylePr>
    <w:tblStylePr w:type="band1Vert">
      <w:tblPr/>
      <w:tcPr>
        <w:shd w:val="clear" w:color="auto" w:fill="D7E098" w:themeFill="accent5" w:themeFillTint="7F"/>
      </w:tcPr>
    </w:tblStylePr>
    <w:tblStylePr w:type="band1Horz">
      <w:tblPr/>
      <w:tcPr>
        <w:shd w:val="clear" w:color="auto" w:fill="D7E098" w:themeFill="accent5" w:themeFillTint="7F"/>
      </w:tcPr>
    </w:tblStylePr>
  </w:style>
  <w:style w:type="table" w:styleId="Farvetgitter-fremhvningsfarve6">
    <w:name w:val="Colorful Grid Accent 6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BF7E1" w:themeFill="accent6" w:themeFillTint="33"/>
    </w:tcPr>
    <w:tblStylePr w:type="firstRow">
      <w:rPr>
        <w:b/>
        <w:bCs/>
      </w:rPr>
      <w:tblPr/>
      <w:tcPr>
        <w:shd w:val="clear" w:color="auto" w:fill="F8F0C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8F0C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6C71D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6C71D" w:themeFill="accent6" w:themeFillShade="BF"/>
      </w:tcPr>
    </w:tblStylePr>
    <w:tblStylePr w:type="band1Vert">
      <w:tblPr/>
      <w:tcPr>
        <w:shd w:val="clear" w:color="auto" w:fill="F7EDB5" w:themeFill="accent6" w:themeFillTint="7F"/>
      </w:tcPr>
    </w:tblStylePr>
    <w:tblStylePr w:type="band1Horz">
      <w:tblPr/>
      <w:tcPr>
        <w:shd w:val="clear" w:color="auto" w:fill="F7EDB5" w:themeFill="accent6" w:themeFillTint="7F"/>
      </w:tcPr>
    </w:tblStylePr>
  </w:style>
  <w:style w:type="table" w:styleId="Farvetliste">
    <w:name w:val="Colorful List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271E" w:themeFill="accent2" w:themeFillShade="CC"/>
      </w:tcPr>
    </w:tblStylePr>
    <w:tblStylePr w:type="lastRow">
      <w:rPr>
        <w:b/>
        <w:bCs/>
        <w:color w:val="00271E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vetliste-fremhvningsfarve1">
    <w:name w:val="Colorful List Accent 1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DAFFEE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271E" w:themeFill="accent2" w:themeFillShade="CC"/>
      </w:tcPr>
    </w:tblStylePr>
    <w:tblStylePr w:type="lastRow">
      <w:rPr>
        <w:b/>
        <w:bCs/>
        <w:color w:val="00271E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2FFD5" w:themeFill="accent1" w:themeFillTint="3F"/>
      </w:tcPr>
    </w:tblStylePr>
    <w:tblStylePr w:type="band1Horz">
      <w:tblPr/>
      <w:tcPr>
        <w:shd w:val="clear" w:color="auto" w:fill="B4FFDD" w:themeFill="accent1" w:themeFillTint="33"/>
      </w:tcPr>
    </w:tblStylePr>
  </w:style>
  <w:style w:type="table" w:styleId="Farvetliste-fremhvningsfarve2">
    <w:name w:val="Colorful List Accent 2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D1FFF5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271E" w:themeFill="accent2" w:themeFillShade="CC"/>
      </w:tcPr>
    </w:tblStylePr>
    <w:tblStylePr w:type="lastRow">
      <w:rPr>
        <w:b/>
        <w:bCs/>
        <w:color w:val="00271E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DFFE7" w:themeFill="accent2" w:themeFillTint="3F"/>
      </w:tcPr>
    </w:tblStylePr>
    <w:tblStylePr w:type="band1Horz">
      <w:tblPr/>
      <w:tcPr>
        <w:shd w:val="clear" w:color="auto" w:fill="A2FFEB" w:themeFill="accent2" w:themeFillTint="33"/>
      </w:tcPr>
    </w:tblStylePr>
  </w:style>
  <w:style w:type="table" w:styleId="Farvetliste-fremhvningsfarve3">
    <w:name w:val="Colorful List Accent 3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DDF7FF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28939C" w:themeFill="accent4" w:themeFillShade="CC"/>
      </w:tcPr>
    </w:tblStylePr>
    <w:tblStylePr w:type="lastRow">
      <w:rPr>
        <w:b/>
        <w:bCs/>
        <w:color w:val="28939C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BEBFF" w:themeFill="accent3" w:themeFillTint="3F"/>
      </w:tcPr>
    </w:tblStylePr>
    <w:tblStylePr w:type="band1Horz">
      <w:tblPr/>
      <w:tcPr>
        <w:shd w:val="clear" w:color="auto" w:fill="BBEFFF" w:themeFill="accent3" w:themeFillTint="33"/>
      </w:tcPr>
    </w:tblStylePr>
  </w:style>
  <w:style w:type="table" w:styleId="Farvetliste-fremhvningsfarve4">
    <w:name w:val="Colorful List Accent 4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AF8F9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6A8A" w:themeFill="accent3" w:themeFillShade="CC"/>
      </w:tcPr>
    </w:tblStylePr>
    <w:tblStylePr w:type="lastRow">
      <w:rPr>
        <w:b/>
        <w:bCs/>
        <w:color w:val="006A8A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BEEF1" w:themeFill="accent4" w:themeFillTint="3F"/>
      </w:tcPr>
    </w:tblStylePr>
    <w:tblStylePr w:type="band1Horz">
      <w:tblPr/>
      <w:tcPr>
        <w:shd w:val="clear" w:color="auto" w:fill="D5F1F4" w:themeFill="accent4" w:themeFillTint="33"/>
      </w:tcPr>
    </w:tblStylePr>
  </w:style>
  <w:style w:type="table" w:styleId="Farvetliste-fremhvningsfarve5">
    <w:name w:val="Colorful List Accent 5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7F9EA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E8CB2D" w:themeFill="accent6" w:themeFillShade="CC"/>
      </w:tcPr>
    </w:tblStylePr>
    <w:tblStylePr w:type="lastRow">
      <w:rPr>
        <w:b/>
        <w:bCs/>
        <w:color w:val="E8CB2D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BF0CC" w:themeFill="accent5" w:themeFillTint="3F"/>
      </w:tcPr>
    </w:tblStylePr>
    <w:tblStylePr w:type="band1Horz">
      <w:tblPr/>
      <w:tcPr>
        <w:shd w:val="clear" w:color="auto" w:fill="EFF2D5" w:themeFill="accent5" w:themeFillTint="33"/>
      </w:tcPr>
    </w:tblStylePr>
  </w:style>
  <w:style w:type="table" w:styleId="Farvetliste-fremhvningsfarve6">
    <w:name w:val="Colorful List Accent 6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DFBF0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8962C" w:themeFill="accent5" w:themeFillShade="CC"/>
      </w:tcPr>
    </w:tblStylePr>
    <w:tblStylePr w:type="lastRow">
      <w:rPr>
        <w:b/>
        <w:bCs/>
        <w:color w:val="88962C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F6DA" w:themeFill="accent6" w:themeFillTint="3F"/>
      </w:tcPr>
    </w:tblStylePr>
    <w:tblStylePr w:type="band1Horz">
      <w:tblPr/>
      <w:tcPr>
        <w:shd w:val="clear" w:color="auto" w:fill="FBF7E1" w:themeFill="accent6" w:themeFillTint="33"/>
      </w:tcPr>
    </w:tblStylePr>
  </w:style>
  <w:style w:type="table" w:styleId="Farvetskygge">
    <w:name w:val="Colorful Shading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03127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312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1">
    <w:name w:val="Colorful Shading Accent 1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03127" w:themeColor="accent2"/>
        <w:left w:val="single" w:sz="4" w:space="0" w:color="00874B" w:themeColor="accent1"/>
        <w:bottom w:val="single" w:sz="4" w:space="0" w:color="00874B" w:themeColor="accent1"/>
        <w:right w:val="single" w:sz="4" w:space="0" w:color="00874B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AFFEE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312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512C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512C" w:themeColor="accent1" w:themeShade="99"/>
          <w:insideV w:val="nil"/>
        </w:tcBorders>
        <w:shd w:val="clear" w:color="auto" w:fill="00512C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12C" w:themeFill="accent1" w:themeFillShade="99"/>
      </w:tcPr>
    </w:tblStylePr>
    <w:tblStylePr w:type="band1Vert">
      <w:tblPr/>
      <w:tcPr>
        <w:shd w:val="clear" w:color="auto" w:fill="69FFBB" w:themeFill="accent1" w:themeFillTint="66"/>
      </w:tcPr>
    </w:tblStylePr>
    <w:tblStylePr w:type="band1Horz">
      <w:tblPr/>
      <w:tcPr>
        <w:shd w:val="clear" w:color="auto" w:fill="44FFAB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2">
    <w:name w:val="Colorful Shading Accent 2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03127" w:themeColor="accent2"/>
        <w:left w:val="single" w:sz="4" w:space="0" w:color="003127" w:themeColor="accent2"/>
        <w:bottom w:val="single" w:sz="4" w:space="0" w:color="003127" w:themeColor="accent2"/>
        <w:right w:val="single" w:sz="4" w:space="0" w:color="003127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1FFF5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312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1D17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1D17" w:themeColor="accent2" w:themeShade="99"/>
          <w:insideV w:val="nil"/>
        </w:tcBorders>
        <w:shd w:val="clear" w:color="auto" w:fill="001D17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1D17" w:themeFill="accent2" w:themeFillShade="99"/>
      </w:tcPr>
    </w:tblStylePr>
    <w:tblStylePr w:type="band1Vert">
      <w:tblPr/>
      <w:tcPr>
        <w:shd w:val="clear" w:color="auto" w:fill="46FFD8" w:themeFill="accent2" w:themeFillTint="66"/>
      </w:tcPr>
    </w:tblStylePr>
    <w:tblStylePr w:type="band1Horz">
      <w:tblPr/>
      <w:tcPr>
        <w:shd w:val="clear" w:color="auto" w:fill="19FFCF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3">
    <w:name w:val="Colorful Shading Accent 3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33B9C4" w:themeColor="accent4"/>
        <w:left w:val="single" w:sz="4" w:space="0" w:color="0085AD" w:themeColor="accent3"/>
        <w:bottom w:val="single" w:sz="4" w:space="0" w:color="0085AD" w:themeColor="accent3"/>
        <w:right w:val="single" w:sz="4" w:space="0" w:color="0085AD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DF7FF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33B9C4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4F67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4F67" w:themeColor="accent3" w:themeShade="99"/>
          <w:insideV w:val="nil"/>
        </w:tcBorders>
        <w:shd w:val="clear" w:color="auto" w:fill="004F67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4F67" w:themeFill="accent3" w:themeFillShade="99"/>
      </w:tcPr>
    </w:tblStylePr>
    <w:tblStylePr w:type="band1Vert">
      <w:tblPr/>
      <w:tcPr>
        <w:shd w:val="clear" w:color="auto" w:fill="78DFFF" w:themeFill="accent3" w:themeFillTint="66"/>
      </w:tcPr>
    </w:tblStylePr>
    <w:tblStylePr w:type="band1Horz">
      <w:tblPr/>
      <w:tcPr>
        <w:shd w:val="clear" w:color="auto" w:fill="57D8FF" w:themeFill="accent3" w:themeFillTint="7F"/>
      </w:tcPr>
    </w:tblStylePr>
  </w:style>
  <w:style w:type="table" w:styleId="Farvetskygge-fremhvningsfarve4">
    <w:name w:val="Colorful Shading Accent 4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085AD" w:themeColor="accent3"/>
        <w:left w:val="single" w:sz="4" w:space="0" w:color="33B9C4" w:themeColor="accent4"/>
        <w:bottom w:val="single" w:sz="4" w:space="0" w:color="33B9C4" w:themeColor="accent4"/>
        <w:right w:val="single" w:sz="4" w:space="0" w:color="33B9C4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F8F9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85AD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E6E75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E6E75" w:themeColor="accent4" w:themeShade="99"/>
          <w:insideV w:val="nil"/>
        </w:tcBorders>
        <w:shd w:val="clear" w:color="auto" w:fill="1E6E75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E6E75" w:themeFill="accent4" w:themeFillShade="99"/>
      </w:tcPr>
    </w:tblStylePr>
    <w:tblStylePr w:type="band1Vert">
      <w:tblPr/>
      <w:tcPr>
        <w:shd w:val="clear" w:color="auto" w:fill="ABE4E9" w:themeFill="accent4" w:themeFillTint="66"/>
      </w:tcPr>
    </w:tblStylePr>
    <w:tblStylePr w:type="band1Horz">
      <w:tblPr/>
      <w:tcPr>
        <w:shd w:val="clear" w:color="auto" w:fill="97DDE4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5">
    <w:name w:val="Colorful Shading Accent 5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FDB6C" w:themeColor="accent6"/>
        <w:left w:val="single" w:sz="4" w:space="0" w:color="ABBC38" w:themeColor="accent5"/>
        <w:bottom w:val="single" w:sz="4" w:space="0" w:color="ABBC38" w:themeColor="accent5"/>
        <w:right w:val="single" w:sz="4" w:space="0" w:color="ABBC38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7F9EA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FDB6C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67021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67021" w:themeColor="accent5" w:themeShade="99"/>
          <w:insideV w:val="nil"/>
        </w:tcBorders>
        <w:shd w:val="clear" w:color="auto" w:fill="667021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67021" w:themeFill="accent5" w:themeFillShade="99"/>
      </w:tcPr>
    </w:tblStylePr>
    <w:tblStylePr w:type="band1Vert">
      <w:tblPr/>
      <w:tcPr>
        <w:shd w:val="clear" w:color="auto" w:fill="DFE6AC" w:themeFill="accent5" w:themeFillTint="66"/>
      </w:tcPr>
    </w:tblStylePr>
    <w:tblStylePr w:type="band1Horz">
      <w:tblPr/>
      <w:tcPr>
        <w:shd w:val="clear" w:color="auto" w:fill="D7E098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6">
    <w:name w:val="Colorful Shading Accent 6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ABBC38" w:themeColor="accent5"/>
        <w:left w:val="single" w:sz="4" w:space="0" w:color="EFDB6C" w:themeColor="accent6"/>
        <w:bottom w:val="single" w:sz="4" w:space="0" w:color="EFDB6C" w:themeColor="accent6"/>
        <w:right w:val="single" w:sz="4" w:space="0" w:color="EFDB6C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BF0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BBC38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BA114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BA114" w:themeColor="accent6" w:themeShade="99"/>
          <w:insideV w:val="nil"/>
        </w:tcBorders>
        <w:shd w:val="clear" w:color="auto" w:fill="BBA114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BA114" w:themeFill="accent6" w:themeFillShade="99"/>
      </w:tcPr>
    </w:tblStylePr>
    <w:tblStylePr w:type="band1Vert">
      <w:tblPr/>
      <w:tcPr>
        <w:shd w:val="clear" w:color="auto" w:fill="F8F0C4" w:themeFill="accent6" w:themeFillTint="66"/>
      </w:tcPr>
    </w:tblStylePr>
    <w:tblStylePr w:type="band1Horz">
      <w:tblPr/>
      <w:tcPr>
        <w:shd w:val="clear" w:color="auto" w:fill="F7EDB5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Kommentarhenvisning">
    <w:name w:val="annotation reference"/>
    <w:basedOn w:val="Standardskrifttypeiafsnit"/>
    <w:uiPriority w:val="99"/>
    <w:semiHidden/>
    <w:rsid w:val="00225534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semiHidden/>
    <w:rsid w:val="00225534"/>
    <w:pPr>
      <w:spacing w:line="240" w:lineRule="auto"/>
    </w:pPr>
  </w:style>
  <w:style w:type="character" w:customStyle="1" w:styleId="KommentartekstTegn">
    <w:name w:val="Kommentartekst Tegn"/>
    <w:basedOn w:val="Standardskrifttypeiafsnit"/>
    <w:link w:val="Kommentartekst"/>
    <w:semiHidden/>
    <w:rsid w:val="00225534"/>
    <w:rPr>
      <w:rFonts w:ascii="Georgia" w:hAnsi="Georgia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rsid w:val="00225534"/>
    <w:rPr>
      <w:b/>
      <w:bCs/>
    </w:rPr>
  </w:style>
  <w:style w:type="character" w:customStyle="1" w:styleId="KommentaremneTegn">
    <w:name w:val="Kommentaremne Tegn"/>
    <w:basedOn w:val="KommentartekstTegn"/>
    <w:link w:val="Kommentaremne"/>
    <w:semiHidden/>
    <w:rsid w:val="00225534"/>
    <w:rPr>
      <w:rFonts w:ascii="Georgia" w:hAnsi="Georgia"/>
      <w:b/>
      <w:bCs/>
    </w:rPr>
  </w:style>
  <w:style w:type="table" w:styleId="Mrkliste">
    <w:name w:val="Dark List"/>
    <w:basedOn w:val="Tabel-Normal"/>
    <w:uiPriority w:val="99"/>
    <w:semiHidden/>
    <w:rsid w:val="00225534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Mrkliste-fremhvningsfarve1">
    <w:name w:val="Dark List Accent 1"/>
    <w:basedOn w:val="Tabel-Normal"/>
    <w:uiPriority w:val="99"/>
    <w:semiHidden/>
    <w:rsid w:val="00225534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874B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4325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6537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6537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6537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6537" w:themeFill="accent1" w:themeFillShade="BF"/>
      </w:tcPr>
    </w:tblStylePr>
  </w:style>
  <w:style w:type="table" w:styleId="Mrkliste-fremhvningsfarve2">
    <w:name w:val="Dark List Accent 2"/>
    <w:basedOn w:val="Tabel-Normal"/>
    <w:uiPriority w:val="99"/>
    <w:semiHidden/>
    <w:rsid w:val="00225534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3127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181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241D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241D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241D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241D" w:themeFill="accent2" w:themeFillShade="BF"/>
      </w:tcPr>
    </w:tblStylePr>
  </w:style>
  <w:style w:type="table" w:styleId="Mrkliste-fremhvningsfarve3">
    <w:name w:val="Dark List Accent 3"/>
    <w:basedOn w:val="Tabel-Normal"/>
    <w:uiPriority w:val="99"/>
    <w:semiHidden/>
    <w:rsid w:val="00225534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85AD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4256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6381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6381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6381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6381" w:themeFill="accent3" w:themeFillShade="BF"/>
      </w:tcPr>
    </w:tblStylePr>
  </w:style>
  <w:style w:type="table" w:styleId="Mrkliste-fremhvningsfarve4">
    <w:name w:val="Dark List Accent 4"/>
    <w:basedOn w:val="Tabel-Normal"/>
    <w:uiPriority w:val="99"/>
    <w:semiHidden/>
    <w:rsid w:val="00225534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33B9C4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95B6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68A92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68A92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8A92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8A92" w:themeFill="accent4" w:themeFillShade="BF"/>
      </w:tcPr>
    </w:tblStylePr>
  </w:style>
  <w:style w:type="table" w:styleId="Mrkliste-fremhvningsfarve5">
    <w:name w:val="Dark List Accent 5"/>
    <w:basedOn w:val="Tabel-Normal"/>
    <w:uiPriority w:val="99"/>
    <w:semiHidden/>
    <w:rsid w:val="00225534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ABBC38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45D1C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F8C2A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F8C2A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F8C2A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F8C2A" w:themeFill="accent5" w:themeFillShade="BF"/>
      </w:tcPr>
    </w:tblStylePr>
  </w:style>
  <w:style w:type="table" w:styleId="Mrkliste-fremhvningsfarve6">
    <w:name w:val="Dark List Accent 6"/>
    <w:basedOn w:val="Tabel-Normal"/>
    <w:uiPriority w:val="99"/>
    <w:semiHidden/>
    <w:rsid w:val="00225534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EFDB6C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B8611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6C71D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6C71D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C71D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C71D" w:themeFill="accent6" w:themeFillShade="BF"/>
      </w:tcPr>
    </w:tblStylePr>
  </w:style>
  <w:style w:type="paragraph" w:styleId="Dato">
    <w:name w:val="Date"/>
    <w:basedOn w:val="Normal"/>
    <w:next w:val="Normal"/>
    <w:link w:val="DatoTegn"/>
    <w:uiPriority w:val="99"/>
    <w:semiHidden/>
    <w:rsid w:val="00225534"/>
  </w:style>
  <w:style w:type="character" w:customStyle="1" w:styleId="DatoTegn">
    <w:name w:val="Dato Tegn"/>
    <w:basedOn w:val="Standardskrifttypeiafsnit"/>
    <w:link w:val="Dato"/>
    <w:rsid w:val="00225534"/>
    <w:rPr>
      <w:rFonts w:ascii="Georgia" w:hAnsi="Georgia"/>
      <w:szCs w:val="24"/>
    </w:rPr>
  </w:style>
  <w:style w:type="paragraph" w:styleId="Dokumentoversigt">
    <w:name w:val="Document Map"/>
    <w:basedOn w:val="Normal"/>
    <w:link w:val="DokumentoversigtTegn"/>
    <w:uiPriority w:val="99"/>
    <w:semiHidden/>
    <w:rsid w:val="00225534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DokumentoversigtTegn">
    <w:name w:val="Dokumentoversigt Tegn"/>
    <w:basedOn w:val="Standardskrifttypeiafsnit"/>
    <w:link w:val="Dokumentoversigt"/>
    <w:semiHidden/>
    <w:rsid w:val="00225534"/>
    <w:rPr>
      <w:rFonts w:ascii="Tahoma" w:hAnsi="Tahoma" w:cs="Tahoma"/>
      <w:sz w:val="16"/>
      <w:szCs w:val="16"/>
    </w:rPr>
  </w:style>
  <w:style w:type="paragraph" w:styleId="Mailsignatur">
    <w:name w:val="E-mail Signature"/>
    <w:basedOn w:val="Normal"/>
    <w:link w:val="MailsignaturTegn"/>
    <w:uiPriority w:val="99"/>
    <w:semiHidden/>
    <w:rsid w:val="00225534"/>
    <w:pPr>
      <w:spacing w:line="240" w:lineRule="auto"/>
    </w:pPr>
  </w:style>
  <w:style w:type="character" w:customStyle="1" w:styleId="MailsignaturTegn">
    <w:name w:val="Mailsignatur Tegn"/>
    <w:basedOn w:val="Standardskrifttypeiafsnit"/>
    <w:link w:val="Mailsignatur"/>
    <w:semiHidden/>
    <w:rsid w:val="00225534"/>
    <w:rPr>
      <w:rFonts w:ascii="Georgia" w:hAnsi="Georgia"/>
      <w:szCs w:val="24"/>
    </w:rPr>
  </w:style>
  <w:style w:type="character" w:styleId="Fremhv">
    <w:name w:val="Emphasis"/>
    <w:basedOn w:val="Standardskrifttypeiafsnit"/>
    <w:uiPriority w:val="4"/>
    <w:semiHidden/>
    <w:rsid w:val="00225534"/>
    <w:rPr>
      <w:i/>
      <w:iCs/>
    </w:rPr>
  </w:style>
  <w:style w:type="character" w:styleId="Slutnotehenvisning">
    <w:name w:val="endnote reference"/>
    <w:basedOn w:val="Standardskrifttypeiafsnit"/>
    <w:uiPriority w:val="99"/>
    <w:semiHidden/>
    <w:rsid w:val="00225534"/>
    <w:rPr>
      <w:vertAlign w:val="superscript"/>
    </w:rPr>
  </w:style>
  <w:style w:type="paragraph" w:styleId="Slutnotetekst">
    <w:name w:val="endnote text"/>
    <w:basedOn w:val="Normal"/>
    <w:link w:val="SlutnotetekstTegn"/>
    <w:uiPriority w:val="9"/>
    <w:semiHidden/>
    <w:rsid w:val="00225534"/>
    <w:pPr>
      <w:spacing w:line="240" w:lineRule="auto"/>
    </w:pPr>
  </w:style>
  <w:style w:type="character" w:customStyle="1" w:styleId="SlutnotetekstTegn">
    <w:name w:val="Slutnotetekst Tegn"/>
    <w:basedOn w:val="Standardskrifttypeiafsnit"/>
    <w:link w:val="Slutnotetekst"/>
    <w:uiPriority w:val="9"/>
    <w:semiHidden/>
    <w:rsid w:val="00350582"/>
    <w:rPr>
      <w:rFonts w:ascii="Georgia" w:hAnsi="Georgia"/>
    </w:rPr>
  </w:style>
  <w:style w:type="paragraph" w:styleId="Modtageradresse">
    <w:name w:val="envelope address"/>
    <w:basedOn w:val="Normal"/>
    <w:uiPriority w:val="99"/>
    <w:semiHidden/>
    <w:rsid w:val="00225534"/>
    <w:pPr>
      <w:framePr w:w="7920" w:h="1980" w:hRule="exact" w:hSpace="141" w:wrap="auto" w:hAnchor="page" w:xAlign="center" w:yAlign="bottom"/>
      <w:spacing w:line="240" w:lineRule="auto"/>
      <w:ind w:left="2880"/>
    </w:pPr>
    <w:rPr>
      <w:rFonts w:asciiTheme="majorHAnsi" w:eastAsiaTheme="majorEastAsia" w:hAnsiTheme="majorHAnsi" w:cstheme="majorBidi"/>
      <w:sz w:val="24"/>
    </w:rPr>
  </w:style>
  <w:style w:type="paragraph" w:styleId="Afsenderadresse">
    <w:name w:val="envelope return"/>
    <w:basedOn w:val="Normal"/>
    <w:uiPriority w:val="99"/>
    <w:semiHidden/>
    <w:rsid w:val="00225534"/>
    <w:pPr>
      <w:spacing w:line="240" w:lineRule="auto"/>
    </w:pPr>
    <w:rPr>
      <w:rFonts w:asciiTheme="majorHAnsi" w:eastAsiaTheme="majorEastAsia" w:hAnsiTheme="majorHAnsi" w:cstheme="majorBidi"/>
    </w:rPr>
  </w:style>
  <w:style w:type="character" w:styleId="BesgtLink">
    <w:name w:val="FollowedHyperlink"/>
    <w:basedOn w:val="Standardskrifttypeiafsnit"/>
    <w:uiPriority w:val="99"/>
    <w:semiHidden/>
    <w:rsid w:val="00225534"/>
    <w:rPr>
      <w:color w:val="800080" w:themeColor="followedHyperlink"/>
      <w:u w:val="single"/>
    </w:rPr>
  </w:style>
  <w:style w:type="character" w:styleId="HTML-akronym">
    <w:name w:val="HTML Acronym"/>
    <w:basedOn w:val="Standardskrifttypeiafsnit"/>
    <w:uiPriority w:val="99"/>
    <w:semiHidden/>
    <w:rsid w:val="00225534"/>
  </w:style>
  <w:style w:type="paragraph" w:styleId="HTML-adresse">
    <w:name w:val="HTML Address"/>
    <w:basedOn w:val="Normal"/>
    <w:link w:val="HTML-adresseTegn"/>
    <w:uiPriority w:val="99"/>
    <w:semiHidden/>
    <w:rsid w:val="00225534"/>
    <w:pPr>
      <w:spacing w:line="240" w:lineRule="auto"/>
    </w:pPr>
    <w:rPr>
      <w:i/>
      <w:iCs/>
    </w:rPr>
  </w:style>
  <w:style w:type="character" w:customStyle="1" w:styleId="HTML-adresseTegn">
    <w:name w:val="HTML-adresse Tegn"/>
    <w:basedOn w:val="Standardskrifttypeiafsnit"/>
    <w:link w:val="HTML-adresse"/>
    <w:semiHidden/>
    <w:rsid w:val="00225534"/>
    <w:rPr>
      <w:rFonts w:ascii="Georgia" w:hAnsi="Georgia"/>
      <w:i/>
      <w:iCs/>
      <w:szCs w:val="24"/>
    </w:rPr>
  </w:style>
  <w:style w:type="character" w:styleId="HTML-citat">
    <w:name w:val="HTML Cite"/>
    <w:basedOn w:val="Standardskrifttypeiafsnit"/>
    <w:uiPriority w:val="99"/>
    <w:semiHidden/>
    <w:rsid w:val="00225534"/>
    <w:rPr>
      <w:i/>
      <w:iCs/>
    </w:rPr>
  </w:style>
  <w:style w:type="character" w:styleId="HTML-kode">
    <w:name w:val="HTML Code"/>
    <w:basedOn w:val="Standardskrifttypeiafsnit"/>
    <w:uiPriority w:val="99"/>
    <w:semiHidden/>
    <w:rsid w:val="00225534"/>
    <w:rPr>
      <w:rFonts w:ascii="Consolas" w:hAnsi="Consolas" w:cs="Consolas"/>
      <w:sz w:val="20"/>
      <w:szCs w:val="20"/>
    </w:rPr>
  </w:style>
  <w:style w:type="character" w:styleId="HTML-definition">
    <w:name w:val="HTML Definition"/>
    <w:basedOn w:val="Standardskrifttypeiafsnit"/>
    <w:uiPriority w:val="99"/>
    <w:semiHidden/>
    <w:rsid w:val="00225534"/>
    <w:rPr>
      <w:i/>
      <w:iCs/>
    </w:rPr>
  </w:style>
  <w:style w:type="character" w:styleId="HTML-tastatur">
    <w:name w:val="HTML Keyboard"/>
    <w:basedOn w:val="Standardskrifttypeiafsnit"/>
    <w:uiPriority w:val="99"/>
    <w:semiHidden/>
    <w:rsid w:val="00225534"/>
    <w:rPr>
      <w:rFonts w:ascii="Consolas" w:hAnsi="Consolas" w:cs="Consolas"/>
      <w:sz w:val="20"/>
      <w:szCs w:val="20"/>
    </w:rPr>
  </w:style>
  <w:style w:type="paragraph" w:styleId="FormateretHTML">
    <w:name w:val="HTML Preformatted"/>
    <w:basedOn w:val="Normal"/>
    <w:link w:val="FormateretHTMLTegn"/>
    <w:uiPriority w:val="99"/>
    <w:semiHidden/>
    <w:rsid w:val="00225534"/>
    <w:pPr>
      <w:spacing w:line="240" w:lineRule="auto"/>
    </w:pPr>
    <w:rPr>
      <w:rFonts w:ascii="Consolas" w:hAnsi="Consolas" w:cs="Consolas"/>
    </w:rPr>
  </w:style>
  <w:style w:type="character" w:customStyle="1" w:styleId="FormateretHTMLTegn">
    <w:name w:val="Formateret HTML Tegn"/>
    <w:basedOn w:val="Standardskrifttypeiafsnit"/>
    <w:link w:val="FormateretHTML"/>
    <w:semiHidden/>
    <w:rsid w:val="00225534"/>
    <w:rPr>
      <w:rFonts w:ascii="Consolas" w:hAnsi="Consolas" w:cs="Consolas"/>
    </w:rPr>
  </w:style>
  <w:style w:type="character" w:styleId="HTML-eksempel">
    <w:name w:val="HTML Sample"/>
    <w:basedOn w:val="Standardskrifttypeiafsnit"/>
    <w:uiPriority w:val="99"/>
    <w:semiHidden/>
    <w:rsid w:val="00225534"/>
    <w:rPr>
      <w:rFonts w:ascii="Consolas" w:hAnsi="Consolas" w:cs="Consolas"/>
      <w:sz w:val="24"/>
      <w:szCs w:val="24"/>
    </w:rPr>
  </w:style>
  <w:style w:type="character" w:styleId="HTML-skrivemaskine">
    <w:name w:val="HTML Typewriter"/>
    <w:basedOn w:val="Standardskrifttypeiafsnit"/>
    <w:uiPriority w:val="99"/>
    <w:semiHidden/>
    <w:rsid w:val="00225534"/>
    <w:rPr>
      <w:rFonts w:ascii="Consolas" w:hAnsi="Consolas" w:cs="Consolas"/>
      <w:sz w:val="20"/>
      <w:szCs w:val="20"/>
    </w:rPr>
  </w:style>
  <w:style w:type="character" w:styleId="HTML-variabel">
    <w:name w:val="HTML Variable"/>
    <w:basedOn w:val="Standardskrifttypeiafsnit"/>
    <w:uiPriority w:val="99"/>
    <w:semiHidden/>
    <w:rsid w:val="00225534"/>
    <w:rPr>
      <w:i/>
      <w:iCs/>
    </w:rPr>
  </w:style>
  <w:style w:type="character" w:styleId="Hyperlink">
    <w:name w:val="Hyperlink"/>
    <w:basedOn w:val="Standardskrifttypeiafsnit"/>
    <w:uiPriority w:val="99"/>
    <w:rsid w:val="00225534"/>
    <w:rPr>
      <w:color w:val="0000FF" w:themeColor="hyperlink"/>
      <w:u w:val="single"/>
    </w:rPr>
  </w:style>
  <w:style w:type="paragraph" w:styleId="Indeks1">
    <w:name w:val="index 1"/>
    <w:basedOn w:val="Normal"/>
    <w:next w:val="Normal"/>
    <w:autoRedefine/>
    <w:uiPriority w:val="99"/>
    <w:semiHidden/>
    <w:rsid w:val="00225534"/>
    <w:pPr>
      <w:spacing w:line="240" w:lineRule="auto"/>
      <w:ind w:left="200" w:hanging="200"/>
    </w:pPr>
  </w:style>
  <w:style w:type="paragraph" w:styleId="Indeks2">
    <w:name w:val="index 2"/>
    <w:basedOn w:val="Normal"/>
    <w:next w:val="Normal"/>
    <w:autoRedefine/>
    <w:uiPriority w:val="99"/>
    <w:semiHidden/>
    <w:rsid w:val="00225534"/>
    <w:pPr>
      <w:spacing w:line="240" w:lineRule="auto"/>
      <w:ind w:left="400" w:hanging="200"/>
    </w:pPr>
  </w:style>
  <w:style w:type="paragraph" w:styleId="Indeks3">
    <w:name w:val="index 3"/>
    <w:basedOn w:val="Normal"/>
    <w:next w:val="Normal"/>
    <w:autoRedefine/>
    <w:uiPriority w:val="99"/>
    <w:semiHidden/>
    <w:rsid w:val="00225534"/>
    <w:pPr>
      <w:spacing w:line="240" w:lineRule="auto"/>
      <w:ind w:left="600" w:hanging="200"/>
    </w:pPr>
  </w:style>
  <w:style w:type="paragraph" w:styleId="Indeks4">
    <w:name w:val="index 4"/>
    <w:basedOn w:val="Normal"/>
    <w:next w:val="Normal"/>
    <w:autoRedefine/>
    <w:uiPriority w:val="99"/>
    <w:semiHidden/>
    <w:rsid w:val="00225534"/>
    <w:pPr>
      <w:spacing w:line="240" w:lineRule="auto"/>
      <w:ind w:left="800" w:hanging="200"/>
    </w:pPr>
  </w:style>
  <w:style w:type="paragraph" w:styleId="Indeks5">
    <w:name w:val="index 5"/>
    <w:basedOn w:val="Normal"/>
    <w:next w:val="Normal"/>
    <w:autoRedefine/>
    <w:uiPriority w:val="99"/>
    <w:semiHidden/>
    <w:rsid w:val="00225534"/>
    <w:pPr>
      <w:spacing w:line="240" w:lineRule="auto"/>
      <w:ind w:left="1000" w:hanging="200"/>
    </w:pPr>
  </w:style>
  <w:style w:type="paragraph" w:styleId="Indeks6">
    <w:name w:val="index 6"/>
    <w:basedOn w:val="Normal"/>
    <w:next w:val="Normal"/>
    <w:autoRedefine/>
    <w:uiPriority w:val="99"/>
    <w:semiHidden/>
    <w:rsid w:val="00225534"/>
    <w:pPr>
      <w:spacing w:line="240" w:lineRule="auto"/>
      <w:ind w:left="1200" w:hanging="200"/>
    </w:pPr>
  </w:style>
  <w:style w:type="paragraph" w:styleId="Indeks7">
    <w:name w:val="index 7"/>
    <w:basedOn w:val="Normal"/>
    <w:next w:val="Normal"/>
    <w:autoRedefine/>
    <w:uiPriority w:val="99"/>
    <w:semiHidden/>
    <w:rsid w:val="00225534"/>
    <w:pPr>
      <w:spacing w:line="240" w:lineRule="auto"/>
      <w:ind w:left="1400" w:hanging="200"/>
    </w:pPr>
  </w:style>
  <w:style w:type="paragraph" w:styleId="Indeks8">
    <w:name w:val="index 8"/>
    <w:basedOn w:val="Normal"/>
    <w:next w:val="Normal"/>
    <w:autoRedefine/>
    <w:uiPriority w:val="99"/>
    <w:semiHidden/>
    <w:rsid w:val="00225534"/>
    <w:pPr>
      <w:spacing w:line="240" w:lineRule="auto"/>
      <w:ind w:left="1600" w:hanging="200"/>
    </w:pPr>
  </w:style>
  <w:style w:type="paragraph" w:styleId="Indeks9">
    <w:name w:val="index 9"/>
    <w:basedOn w:val="Normal"/>
    <w:next w:val="Normal"/>
    <w:autoRedefine/>
    <w:uiPriority w:val="99"/>
    <w:semiHidden/>
    <w:rsid w:val="00225534"/>
    <w:pPr>
      <w:spacing w:line="240" w:lineRule="auto"/>
      <w:ind w:left="1800" w:hanging="200"/>
    </w:pPr>
  </w:style>
  <w:style w:type="paragraph" w:styleId="Indeksoverskrift">
    <w:name w:val="index heading"/>
    <w:basedOn w:val="Normal"/>
    <w:next w:val="Indeks1"/>
    <w:uiPriority w:val="99"/>
    <w:semiHidden/>
    <w:rsid w:val="00225534"/>
    <w:rPr>
      <w:rFonts w:asciiTheme="majorHAnsi" w:eastAsiaTheme="majorEastAsia" w:hAnsiTheme="majorHAnsi" w:cstheme="majorBidi"/>
      <w:b/>
      <w:bCs/>
    </w:rPr>
  </w:style>
  <w:style w:type="character" w:styleId="Kraftigfremhvning">
    <w:name w:val="Intense Emphasis"/>
    <w:basedOn w:val="Standardskrifttypeiafsnit"/>
    <w:uiPriority w:val="99"/>
    <w:semiHidden/>
    <w:qFormat/>
    <w:rsid w:val="00225534"/>
    <w:rPr>
      <w:b/>
      <w:bCs/>
      <w:i/>
      <w:iCs/>
      <w:color w:val="00874B" w:themeColor="accent1"/>
    </w:rPr>
  </w:style>
  <w:style w:type="paragraph" w:styleId="Strktcitat">
    <w:name w:val="Intense Quote"/>
    <w:basedOn w:val="Normal"/>
    <w:next w:val="Normal"/>
    <w:link w:val="StrktcitatTegn"/>
    <w:uiPriority w:val="99"/>
    <w:semiHidden/>
    <w:qFormat/>
    <w:rsid w:val="00225534"/>
    <w:pPr>
      <w:pBdr>
        <w:bottom w:val="single" w:sz="4" w:space="4" w:color="00874B" w:themeColor="accent1"/>
      </w:pBdr>
      <w:spacing w:before="200" w:after="280"/>
      <w:ind w:left="936" w:right="936"/>
    </w:pPr>
    <w:rPr>
      <w:b/>
      <w:bCs/>
      <w:i/>
      <w:iCs/>
      <w:color w:val="00874B" w:themeColor="accent1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225534"/>
    <w:rPr>
      <w:rFonts w:ascii="Georgia" w:hAnsi="Georgia"/>
      <w:b/>
      <w:bCs/>
      <w:i/>
      <w:iCs/>
      <w:color w:val="00874B" w:themeColor="accent1"/>
      <w:szCs w:val="24"/>
    </w:rPr>
  </w:style>
  <w:style w:type="table" w:styleId="Lystgitter">
    <w:name w:val="Light Grid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ystgitter-farve1">
    <w:name w:val="Light Grid Accent 1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00874B" w:themeColor="accent1"/>
        <w:left w:val="single" w:sz="8" w:space="0" w:color="00874B" w:themeColor="accent1"/>
        <w:bottom w:val="single" w:sz="8" w:space="0" w:color="00874B" w:themeColor="accent1"/>
        <w:right w:val="single" w:sz="8" w:space="0" w:color="00874B" w:themeColor="accent1"/>
        <w:insideH w:val="single" w:sz="8" w:space="0" w:color="00874B" w:themeColor="accent1"/>
        <w:insideV w:val="single" w:sz="8" w:space="0" w:color="00874B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874B" w:themeColor="accent1"/>
          <w:left w:val="single" w:sz="8" w:space="0" w:color="00874B" w:themeColor="accent1"/>
          <w:bottom w:val="single" w:sz="18" w:space="0" w:color="00874B" w:themeColor="accent1"/>
          <w:right w:val="single" w:sz="8" w:space="0" w:color="00874B" w:themeColor="accent1"/>
          <w:insideH w:val="nil"/>
          <w:insideV w:val="single" w:sz="8" w:space="0" w:color="00874B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874B" w:themeColor="accent1"/>
          <w:left w:val="single" w:sz="8" w:space="0" w:color="00874B" w:themeColor="accent1"/>
          <w:bottom w:val="single" w:sz="8" w:space="0" w:color="00874B" w:themeColor="accent1"/>
          <w:right w:val="single" w:sz="8" w:space="0" w:color="00874B" w:themeColor="accent1"/>
          <w:insideH w:val="nil"/>
          <w:insideV w:val="single" w:sz="8" w:space="0" w:color="00874B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874B" w:themeColor="accent1"/>
          <w:left w:val="single" w:sz="8" w:space="0" w:color="00874B" w:themeColor="accent1"/>
          <w:bottom w:val="single" w:sz="8" w:space="0" w:color="00874B" w:themeColor="accent1"/>
          <w:right w:val="single" w:sz="8" w:space="0" w:color="00874B" w:themeColor="accent1"/>
        </w:tcBorders>
      </w:tcPr>
    </w:tblStylePr>
    <w:tblStylePr w:type="band1Vert">
      <w:tblPr/>
      <w:tcPr>
        <w:tcBorders>
          <w:top w:val="single" w:sz="8" w:space="0" w:color="00874B" w:themeColor="accent1"/>
          <w:left w:val="single" w:sz="8" w:space="0" w:color="00874B" w:themeColor="accent1"/>
          <w:bottom w:val="single" w:sz="8" w:space="0" w:color="00874B" w:themeColor="accent1"/>
          <w:right w:val="single" w:sz="8" w:space="0" w:color="00874B" w:themeColor="accent1"/>
        </w:tcBorders>
        <w:shd w:val="clear" w:color="auto" w:fill="A2FFD5" w:themeFill="accent1" w:themeFillTint="3F"/>
      </w:tcPr>
    </w:tblStylePr>
    <w:tblStylePr w:type="band1Horz">
      <w:tblPr/>
      <w:tcPr>
        <w:tcBorders>
          <w:top w:val="single" w:sz="8" w:space="0" w:color="00874B" w:themeColor="accent1"/>
          <w:left w:val="single" w:sz="8" w:space="0" w:color="00874B" w:themeColor="accent1"/>
          <w:bottom w:val="single" w:sz="8" w:space="0" w:color="00874B" w:themeColor="accent1"/>
          <w:right w:val="single" w:sz="8" w:space="0" w:color="00874B" w:themeColor="accent1"/>
          <w:insideV w:val="single" w:sz="8" w:space="0" w:color="00874B" w:themeColor="accent1"/>
        </w:tcBorders>
        <w:shd w:val="clear" w:color="auto" w:fill="A2FFD5" w:themeFill="accent1" w:themeFillTint="3F"/>
      </w:tcPr>
    </w:tblStylePr>
    <w:tblStylePr w:type="band2Horz">
      <w:tblPr/>
      <w:tcPr>
        <w:tcBorders>
          <w:top w:val="single" w:sz="8" w:space="0" w:color="00874B" w:themeColor="accent1"/>
          <w:left w:val="single" w:sz="8" w:space="0" w:color="00874B" w:themeColor="accent1"/>
          <w:bottom w:val="single" w:sz="8" w:space="0" w:color="00874B" w:themeColor="accent1"/>
          <w:right w:val="single" w:sz="8" w:space="0" w:color="00874B" w:themeColor="accent1"/>
          <w:insideV w:val="single" w:sz="8" w:space="0" w:color="00874B" w:themeColor="accent1"/>
        </w:tcBorders>
      </w:tcPr>
    </w:tblStylePr>
  </w:style>
  <w:style w:type="table" w:styleId="Lystgitter-fremhvningsfarve2">
    <w:name w:val="Light Grid Accent 2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003127" w:themeColor="accent2"/>
        <w:left w:val="single" w:sz="8" w:space="0" w:color="003127" w:themeColor="accent2"/>
        <w:bottom w:val="single" w:sz="8" w:space="0" w:color="003127" w:themeColor="accent2"/>
        <w:right w:val="single" w:sz="8" w:space="0" w:color="003127" w:themeColor="accent2"/>
        <w:insideH w:val="single" w:sz="8" w:space="0" w:color="003127" w:themeColor="accent2"/>
        <w:insideV w:val="single" w:sz="8" w:space="0" w:color="003127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3127" w:themeColor="accent2"/>
          <w:left w:val="single" w:sz="8" w:space="0" w:color="003127" w:themeColor="accent2"/>
          <w:bottom w:val="single" w:sz="18" w:space="0" w:color="003127" w:themeColor="accent2"/>
          <w:right w:val="single" w:sz="8" w:space="0" w:color="003127" w:themeColor="accent2"/>
          <w:insideH w:val="nil"/>
          <w:insideV w:val="single" w:sz="8" w:space="0" w:color="003127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3127" w:themeColor="accent2"/>
          <w:left w:val="single" w:sz="8" w:space="0" w:color="003127" w:themeColor="accent2"/>
          <w:bottom w:val="single" w:sz="8" w:space="0" w:color="003127" w:themeColor="accent2"/>
          <w:right w:val="single" w:sz="8" w:space="0" w:color="003127" w:themeColor="accent2"/>
          <w:insideH w:val="nil"/>
          <w:insideV w:val="single" w:sz="8" w:space="0" w:color="003127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3127" w:themeColor="accent2"/>
          <w:left w:val="single" w:sz="8" w:space="0" w:color="003127" w:themeColor="accent2"/>
          <w:bottom w:val="single" w:sz="8" w:space="0" w:color="003127" w:themeColor="accent2"/>
          <w:right w:val="single" w:sz="8" w:space="0" w:color="003127" w:themeColor="accent2"/>
        </w:tcBorders>
      </w:tcPr>
    </w:tblStylePr>
    <w:tblStylePr w:type="band1Vert">
      <w:tblPr/>
      <w:tcPr>
        <w:tcBorders>
          <w:top w:val="single" w:sz="8" w:space="0" w:color="003127" w:themeColor="accent2"/>
          <w:left w:val="single" w:sz="8" w:space="0" w:color="003127" w:themeColor="accent2"/>
          <w:bottom w:val="single" w:sz="8" w:space="0" w:color="003127" w:themeColor="accent2"/>
          <w:right w:val="single" w:sz="8" w:space="0" w:color="003127" w:themeColor="accent2"/>
        </w:tcBorders>
        <w:shd w:val="clear" w:color="auto" w:fill="8DFFE7" w:themeFill="accent2" w:themeFillTint="3F"/>
      </w:tcPr>
    </w:tblStylePr>
    <w:tblStylePr w:type="band1Horz">
      <w:tblPr/>
      <w:tcPr>
        <w:tcBorders>
          <w:top w:val="single" w:sz="8" w:space="0" w:color="003127" w:themeColor="accent2"/>
          <w:left w:val="single" w:sz="8" w:space="0" w:color="003127" w:themeColor="accent2"/>
          <w:bottom w:val="single" w:sz="8" w:space="0" w:color="003127" w:themeColor="accent2"/>
          <w:right w:val="single" w:sz="8" w:space="0" w:color="003127" w:themeColor="accent2"/>
          <w:insideV w:val="single" w:sz="8" w:space="0" w:color="003127" w:themeColor="accent2"/>
        </w:tcBorders>
        <w:shd w:val="clear" w:color="auto" w:fill="8DFFE7" w:themeFill="accent2" w:themeFillTint="3F"/>
      </w:tcPr>
    </w:tblStylePr>
    <w:tblStylePr w:type="band2Horz">
      <w:tblPr/>
      <w:tcPr>
        <w:tcBorders>
          <w:top w:val="single" w:sz="8" w:space="0" w:color="003127" w:themeColor="accent2"/>
          <w:left w:val="single" w:sz="8" w:space="0" w:color="003127" w:themeColor="accent2"/>
          <w:bottom w:val="single" w:sz="8" w:space="0" w:color="003127" w:themeColor="accent2"/>
          <w:right w:val="single" w:sz="8" w:space="0" w:color="003127" w:themeColor="accent2"/>
          <w:insideV w:val="single" w:sz="8" w:space="0" w:color="003127" w:themeColor="accent2"/>
        </w:tcBorders>
      </w:tcPr>
    </w:tblStylePr>
  </w:style>
  <w:style w:type="table" w:styleId="Lystgitter-fremhvningsfarve3">
    <w:name w:val="Light Grid Accent 3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0085AD" w:themeColor="accent3"/>
        <w:left w:val="single" w:sz="8" w:space="0" w:color="0085AD" w:themeColor="accent3"/>
        <w:bottom w:val="single" w:sz="8" w:space="0" w:color="0085AD" w:themeColor="accent3"/>
        <w:right w:val="single" w:sz="8" w:space="0" w:color="0085AD" w:themeColor="accent3"/>
        <w:insideH w:val="single" w:sz="8" w:space="0" w:color="0085AD" w:themeColor="accent3"/>
        <w:insideV w:val="single" w:sz="8" w:space="0" w:color="0085AD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85AD" w:themeColor="accent3"/>
          <w:left w:val="single" w:sz="8" w:space="0" w:color="0085AD" w:themeColor="accent3"/>
          <w:bottom w:val="single" w:sz="18" w:space="0" w:color="0085AD" w:themeColor="accent3"/>
          <w:right w:val="single" w:sz="8" w:space="0" w:color="0085AD" w:themeColor="accent3"/>
          <w:insideH w:val="nil"/>
          <w:insideV w:val="single" w:sz="8" w:space="0" w:color="0085AD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85AD" w:themeColor="accent3"/>
          <w:left w:val="single" w:sz="8" w:space="0" w:color="0085AD" w:themeColor="accent3"/>
          <w:bottom w:val="single" w:sz="8" w:space="0" w:color="0085AD" w:themeColor="accent3"/>
          <w:right w:val="single" w:sz="8" w:space="0" w:color="0085AD" w:themeColor="accent3"/>
          <w:insideH w:val="nil"/>
          <w:insideV w:val="single" w:sz="8" w:space="0" w:color="0085AD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85AD" w:themeColor="accent3"/>
          <w:left w:val="single" w:sz="8" w:space="0" w:color="0085AD" w:themeColor="accent3"/>
          <w:bottom w:val="single" w:sz="8" w:space="0" w:color="0085AD" w:themeColor="accent3"/>
          <w:right w:val="single" w:sz="8" w:space="0" w:color="0085AD" w:themeColor="accent3"/>
        </w:tcBorders>
      </w:tcPr>
    </w:tblStylePr>
    <w:tblStylePr w:type="band1Vert">
      <w:tblPr/>
      <w:tcPr>
        <w:tcBorders>
          <w:top w:val="single" w:sz="8" w:space="0" w:color="0085AD" w:themeColor="accent3"/>
          <w:left w:val="single" w:sz="8" w:space="0" w:color="0085AD" w:themeColor="accent3"/>
          <w:bottom w:val="single" w:sz="8" w:space="0" w:color="0085AD" w:themeColor="accent3"/>
          <w:right w:val="single" w:sz="8" w:space="0" w:color="0085AD" w:themeColor="accent3"/>
        </w:tcBorders>
        <w:shd w:val="clear" w:color="auto" w:fill="ABEBFF" w:themeFill="accent3" w:themeFillTint="3F"/>
      </w:tcPr>
    </w:tblStylePr>
    <w:tblStylePr w:type="band1Horz">
      <w:tblPr/>
      <w:tcPr>
        <w:tcBorders>
          <w:top w:val="single" w:sz="8" w:space="0" w:color="0085AD" w:themeColor="accent3"/>
          <w:left w:val="single" w:sz="8" w:space="0" w:color="0085AD" w:themeColor="accent3"/>
          <w:bottom w:val="single" w:sz="8" w:space="0" w:color="0085AD" w:themeColor="accent3"/>
          <w:right w:val="single" w:sz="8" w:space="0" w:color="0085AD" w:themeColor="accent3"/>
          <w:insideV w:val="single" w:sz="8" w:space="0" w:color="0085AD" w:themeColor="accent3"/>
        </w:tcBorders>
        <w:shd w:val="clear" w:color="auto" w:fill="ABEBFF" w:themeFill="accent3" w:themeFillTint="3F"/>
      </w:tcPr>
    </w:tblStylePr>
    <w:tblStylePr w:type="band2Horz">
      <w:tblPr/>
      <w:tcPr>
        <w:tcBorders>
          <w:top w:val="single" w:sz="8" w:space="0" w:color="0085AD" w:themeColor="accent3"/>
          <w:left w:val="single" w:sz="8" w:space="0" w:color="0085AD" w:themeColor="accent3"/>
          <w:bottom w:val="single" w:sz="8" w:space="0" w:color="0085AD" w:themeColor="accent3"/>
          <w:right w:val="single" w:sz="8" w:space="0" w:color="0085AD" w:themeColor="accent3"/>
          <w:insideV w:val="single" w:sz="8" w:space="0" w:color="0085AD" w:themeColor="accent3"/>
        </w:tcBorders>
      </w:tcPr>
    </w:tblStylePr>
  </w:style>
  <w:style w:type="table" w:styleId="Lystgitter-fremhvningsfarve4">
    <w:name w:val="Light Grid Accent 4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33B9C4" w:themeColor="accent4"/>
        <w:left w:val="single" w:sz="8" w:space="0" w:color="33B9C4" w:themeColor="accent4"/>
        <w:bottom w:val="single" w:sz="8" w:space="0" w:color="33B9C4" w:themeColor="accent4"/>
        <w:right w:val="single" w:sz="8" w:space="0" w:color="33B9C4" w:themeColor="accent4"/>
        <w:insideH w:val="single" w:sz="8" w:space="0" w:color="33B9C4" w:themeColor="accent4"/>
        <w:insideV w:val="single" w:sz="8" w:space="0" w:color="33B9C4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3B9C4" w:themeColor="accent4"/>
          <w:left w:val="single" w:sz="8" w:space="0" w:color="33B9C4" w:themeColor="accent4"/>
          <w:bottom w:val="single" w:sz="18" w:space="0" w:color="33B9C4" w:themeColor="accent4"/>
          <w:right w:val="single" w:sz="8" w:space="0" w:color="33B9C4" w:themeColor="accent4"/>
          <w:insideH w:val="nil"/>
          <w:insideV w:val="single" w:sz="8" w:space="0" w:color="33B9C4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33B9C4" w:themeColor="accent4"/>
          <w:left w:val="single" w:sz="8" w:space="0" w:color="33B9C4" w:themeColor="accent4"/>
          <w:bottom w:val="single" w:sz="8" w:space="0" w:color="33B9C4" w:themeColor="accent4"/>
          <w:right w:val="single" w:sz="8" w:space="0" w:color="33B9C4" w:themeColor="accent4"/>
          <w:insideH w:val="nil"/>
          <w:insideV w:val="single" w:sz="8" w:space="0" w:color="33B9C4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3B9C4" w:themeColor="accent4"/>
          <w:left w:val="single" w:sz="8" w:space="0" w:color="33B9C4" w:themeColor="accent4"/>
          <w:bottom w:val="single" w:sz="8" w:space="0" w:color="33B9C4" w:themeColor="accent4"/>
          <w:right w:val="single" w:sz="8" w:space="0" w:color="33B9C4" w:themeColor="accent4"/>
        </w:tcBorders>
      </w:tcPr>
    </w:tblStylePr>
    <w:tblStylePr w:type="band1Vert">
      <w:tblPr/>
      <w:tcPr>
        <w:tcBorders>
          <w:top w:val="single" w:sz="8" w:space="0" w:color="33B9C4" w:themeColor="accent4"/>
          <w:left w:val="single" w:sz="8" w:space="0" w:color="33B9C4" w:themeColor="accent4"/>
          <w:bottom w:val="single" w:sz="8" w:space="0" w:color="33B9C4" w:themeColor="accent4"/>
          <w:right w:val="single" w:sz="8" w:space="0" w:color="33B9C4" w:themeColor="accent4"/>
        </w:tcBorders>
        <w:shd w:val="clear" w:color="auto" w:fill="CBEEF1" w:themeFill="accent4" w:themeFillTint="3F"/>
      </w:tcPr>
    </w:tblStylePr>
    <w:tblStylePr w:type="band1Horz">
      <w:tblPr/>
      <w:tcPr>
        <w:tcBorders>
          <w:top w:val="single" w:sz="8" w:space="0" w:color="33B9C4" w:themeColor="accent4"/>
          <w:left w:val="single" w:sz="8" w:space="0" w:color="33B9C4" w:themeColor="accent4"/>
          <w:bottom w:val="single" w:sz="8" w:space="0" w:color="33B9C4" w:themeColor="accent4"/>
          <w:right w:val="single" w:sz="8" w:space="0" w:color="33B9C4" w:themeColor="accent4"/>
          <w:insideV w:val="single" w:sz="8" w:space="0" w:color="33B9C4" w:themeColor="accent4"/>
        </w:tcBorders>
        <w:shd w:val="clear" w:color="auto" w:fill="CBEEF1" w:themeFill="accent4" w:themeFillTint="3F"/>
      </w:tcPr>
    </w:tblStylePr>
    <w:tblStylePr w:type="band2Horz">
      <w:tblPr/>
      <w:tcPr>
        <w:tcBorders>
          <w:top w:val="single" w:sz="8" w:space="0" w:color="33B9C4" w:themeColor="accent4"/>
          <w:left w:val="single" w:sz="8" w:space="0" w:color="33B9C4" w:themeColor="accent4"/>
          <w:bottom w:val="single" w:sz="8" w:space="0" w:color="33B9C4" w:themeColor="accent4"/>
          <w:right w:val="single" w:sz="8" w:space="0" w:color="33B9C4" w:themeColor="accent4"/>
          <w:insideV w:val="single" w:sz="8" w:space="0" w:color="33B9C4" w:themeColor="accent4"/>
        </w:tcBorders>
      </w:tcPr>
    </w:tblStylePr>
  </w:style>
  <w:style w:type="table" w:styleId="Lystgitter-fremhvningsfarve5">
    <w:name w:val="Light Grid Accent 5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ABBC38" w:themeColor="accent5"/>
        <w:left w:val="single" w:sz="8" w:space="0" w:color="ABBC38" w:themeColor="accent5"/>
        <w:bottom w:val="single" w:sz="8" w:space="0" w:color="ABBC38" w:themeColor="accent5"/>
        <w:right w:val="single" w:sz="8" w:space="0" w:color="ABBC38" w:themeColor="accent5"/>
        <w:insideH w:val="single" w:sz="8" w:space="0" w:color="ABBC38" w:themeColor="accent5"/>
        <w:insideV w:val="single" w:sz="8" w:space="0" w:color="ABBC38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BBC38" w:themeColor="accent5"/>
          <w:left w:val="single" w:sz="8" w:space="0" w:color="ABBC38" w:themeColor="accent5"/>
          <w:bottom w:val="single" w:sz="18" w:space="0" w:color="ABBC38" w:themeColor="accent5"/>
          <w:right w:val="single" w:sz="8" w:space="0" w:color="ABBC38" w:themeColor="accent5"/>
          <w:insideH w:val="nil"/>
          <w:insideV w:val="single" w:sz="8" w:space="0" w:color="ABBC38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BBC38" w:themeColor="accent5"/>
          <w:left w:val="single" w:sz="8" w:space="0" w:color="ABBC38" w:themeColor="accent5"/>
          <w:bottom w:val="single" w:sz="8" w:space="0" w:color="ABBC38" w:themeColor="accent5"/>
          <w:right w:val="single" w:sz="8" w:space="0" w:color="ABBC38" w:themeColor="accent5"/>
          <w:insideH w:val="nil"/>
          <w:insideV w:val="single" w:sz="8" w:space="0" w:color="ABBC38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BBC38" w:themeColor="accent5"/>
          <w:left w:val="single" w:sz="8" w:space="0" w:color="ABBC38" w:themeColor="accent5"/>
          <w:bottom w:val="single" w:sz="8" w:space="0" w:color="ABBC38" w:themeColor="accent5"/>
          <w:right w:val="single" w:sz="8" w:space="0" w:color="ABBC38" w:themeColor="accent5"/>
        </w:tcBorders>
      </w:tcPr>
    </w:tblStylePr>
    <w:tblStylePr w:type="band1Vert">
      <w:tblPr/>
      <w:tcPr>
        <w:tcBorders>
          <w:top w:val="single" w:sz="8" w:space="0" w:color="ABBC38" w:themeColor="accent5"/>
          <w:left w:val="single" w:sz="8" w:space="0" w:color="ABBC38" w:themeColor="accent5"/>
          <w:bottom w:val="single" w:sz="8" w:space="0" w:color="ABBC38" w:themeColor="accent5"/>
          <w:right w:val="single" w:sz="8" w:space="0" w:color="ABBC38" w:themeColor="accent5"/>
        </w:tcBorders>
        <w:shd w:val="clear" w:color="auto" w:fill="EBF0CC" w:themeFill="accent5" w:themeFillTint="3F"/>
      </w:tcPr>
    </w:tblStylePr>
    <w:tblStylePr w:type="band1Horz">
      <w:tblPr/>
      <w:tcPr>
        <w:tcBorders>
          <w:top w:val="single" w:sz="8" w:space="0" w:color="ABBC38" w:themeColor="accent5"/>
          <w:left w:val="single" w:sz="8" w:space="0" w:color="ABBC38" w:themeColor="accent5"/>
          <w:bottom w:val="single" w:sz="8" w:space="0" w:color="ABBC38" w:themeColor="accent5"/>
          <w:right w:val="single" w:sz="8" w:space="0" w:color="ABBC38" w:themeColor="accent5"/>
          <w:insideV w:val="single" w:sz="8" w:space="0" w:color="ABBC38" w:themeColor="accent5"/>
        </w:tcBorders>
        <w:shd w:val="clear" w:color="auto" w:fill="EBF0CC" w:themeFill="accent5" w:themeFillTint="3F"/>
      </w:tcPr>
    </w:tblStylePr>
    <w:tblStylePr w:type="band2Horz">
      <w:tblPr/>
      <w:tcPr>
        <w:tcBorders>
          <w:top w:val="single" w:sz="8" w:space="0" w:color="ABBC38" w:themeColor="accent5"/>
          <w:left w:val="single" w:sz="8" w:space="0" w:color="ABBC38" w:themeColor="accent5"/>
          <w:bottom w:val="single" w:sz="8" w:space="0" w:color="ABBC38" w:themeColor="accent5"/>
          <w:right w:val="single" w:sz="8" w:space="0" w:color="ABBC38" w:themeColor="accent5"/>
          <w:insideV w:val="single" w:sz="8" w:space="0" w:color="ABBC38" w:themeColor="accent5"/>
        </w:tcBorders>
      </w:tcPr>
    </w:tblStylePr>
  </w:style>
  <w:style w:type="table" w:styleId="Lystgitter-fremhvningsfarve6">
    <w:name w:val="Light Grid Accent 6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EFDB6C" w:themeColor="accent6"/>
        <w:left w:val="single" w:sz="8" w:space="0" w:color="EFDB6C" w:themeColor="accent6"/>
        <w:bottom w:val="single" w:sz="8" w:space="0" w:color="EFDB6C" w:themeColor="accent6"/>
        <w:right w:val="single" w:sz="8" w:space="0" w:color="EFDB6C" w:themeColor="accent6"/>
        <w:insideH w:val="single" w:sz="8" w:space="0" w:color="EFDB6C" w:themeColor="accent6"/>
        <w:insideV w:val="single" w:sz="8" w:space="0" w:color="EFDB6C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FDB6C" w:themeColor="accent6"/>
          <w:left w:val="single" w:sz="8" w:space="0" w:color="EFDB6C" w:themeColor="accent6"/>
          <w:bottom w:val="single" w:sz="18" w:space="0" w:color="EFDB6C" w:themeColor="accent6"/>
          <w:right w:val="single" w:sz="8" w:space="0" w:color="EFDB6C" w:themeColor="accent6"/>
          <w:insideH w:val="nil"/>
          <w:insideV w:val="single" w:sz="8" w:space="0" w:color="EFDB6C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FDB6C" w:themeColor="accent6"/>
          <w:left w:val="single" w:sz="8" w:space="0" w:color="EFDB6C" w:themeColor="accent6"/>
          <w:bottom w:val="single" w:sz="8" w:space="0" w:color="EFDB6C" w:themeColor="accent6"/>
          <w:right w:val="single" w:sz="8" w:space="0" w:color="EFDB6C" w:themeColor="accent6"/>
          <w:insideH w:val="nil"/>
          <w:insideV w:val="single" w:sz="8" w:space="0" w:color="EFDB6C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FDB6C" w:themeColor="accent6"/>
          <w:left w:val="single" w:sz="8" w:space="0" w:color="EFDB6C" w:themeColor="accent6"/>
          <w:bottom w:val="single" w:sz="8" w:space="0" w:color="EFDB6C" w:themeColor="accent6"/>
          <w:right w:val="single" w:sz="8" w:space="0" w:color="EFDB6C" w:themeColor="accent6"/>
        </w:tcBorders>
      </w:tcPr>
    </w:tblStylePr>
    <w:tblStylePr w:type="band1Vert">
      <w:tblPr/>
      <w:tcPr>
        <w:tcBorders>
          <w:top w:val="single" w:sz="8" w:space="0" w:color="EFDB6C" w:themeColor="accent6"/>
          <w:left w:val="single" w:sz="8" w:space="0" w:color="EFDB6C" w:themeColor="accent6"/>
          <w:bottom w:val="single" w:sz="8" w:space="0" w:color="EFDB6C" w:themeColor="accent6"/>
          <w:right w:val="single" w:sz="8" w:space="0" w:color="EFDB6C" w:themeColor="accent6"/>
        </w:tcBorders>
        <w:shd w:val="clear" w:color="auto" w:fill="FBF6DA" w:themeFill="accent6" w:themeFillTint="3F"/>
      </w:tcPr>
    </w:tblStylePr>
    <w:tblStylePr w:type="band1Horz">
      <w:tblPr/>
      <w:tcPr>
        <w:tcBorders>
          <w:top w:val="single" w:sz="8" w:space="0" w:color="EFDB6C" w:themeColor="accent6"/>
          <w:left w:val="single" w:sz="8" w:space="0" w:color="EFDB6C" w:themeColor="accent6"/>
          <w:bottom w:val="single" w:sz="8" w:space="0" w:color="EFDB6C" w:themeColor="accent6"/>
          <w:right w:val="single" w:sz="8" w:space="0" w:color="EFDB6C" w:themeColor="accent6"/>
          <w:insideV w:val="single" w:sz="8" w:space="0" w:color="EFDB6C" w:themeColor="accent6"/>
        </w:tcBorders>
        <w:shd w:val="clear" w:color="auto" w:fill="FBF6DA" w:themeFill="accent6" w:themeFillTint="3F"/>
      </w:tcPr>
    </w:tblStylePr>
    <w:tblStylePr w:type="band2Horz">
      <w:tblPr/>
      <w:tcPr>
        <w:tcBorders>
          <w:top w:val="single" w:sz="8" w:space="0" w:color="EFDB6C" w:themeColor="accent6"/>
          <w:left w:val="single" w:sz="8" w:space="0" w:color="EFDB6C" w:themeColor="accent6"/>
          <w:bottom w:val="single" w:sz="8" w:space="0" w:color="EFDB6C" w:themeColor="accent6"/>
          <w:right w:val="single" w:sz="8" w:space="0" w:color="EFDB6C" w:themeColor="accent6"/>
          <w:insideV w:val="single" w:sz="8" w:space="0" w:color="EFDB6C" w:themeColor="accent6"/>
        </w:tcBorders>
      </w:tcPr>
    </w:tblStylePr>
  </w:style>
  <w:style w:type="table" w:styleId="Lysliste">
    <w:name w:val="Light List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ysliste-farve1">
    <w:name w:val="Light List Accent 1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00874B" w:themeColor="accent1"/>
        <w:left w:val="single" w:sz="8" w:space="0" w:color="00874B" w:themeColor="accent1"/>
        <w:bottom w:val="single" w:sz="8" w:space="0" w:color="00874B" w:themeColor="accent1"/>
        <w:right w:val="single" w:sz="8" w:space="0" w:color="00874B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874B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874B" w:themeColor="accent1"/>
          <w:left w:val="single" w:sz="8" w:space="0" w:color="00874B" w:themeColor="accent1"/>
          <w:bottom w:val="single" w:sz="8" w:space="0" w:color="00874B" w:themeColor="accent1"/>
          <w:right w:val="single" w:sz="8" w:space="0" w:color="00874B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874B" w:themeColor="accent1"/>
          <w:left w:val="single" w:sz="8" w:space="0" w:color="00874B" w:themeColor="accent1"/>
          <w:bottom w:val="single" w:sz="8" w:space="0" w:color="00874B" w:themeColor="accent1"/>
          <w:right w:val="single" w:sz="8" w:space="0" w:color="00874B" w:themeColor="accent1"/>
        </w:tcBorders>
      </w:tcPr>
    </w:tblStylePr>
    <w:tblStylePr w:type="band1Horz">
      <w:tblPr/>
      <w:tcPr>
        <w:tcBorders>
          <w:top w:val="single" w:sz="8" w:space="0" w:color="00874B" w:themeColor="accent1"/>
          <w:left w:val="single" w:sz="8" w:space="0" w:color="00874B" w:themeColor="accent1"/>
          <w:bottom w:val="single" w:sz="8" w:space="0" w:color="00874B" w:themeColor="accent1"/>
          <w:right w:val="single" w:sz="8" w:space="0" w:color="00874B" w:themeColor="accent1"/>
        </w:tcBorders>
      </w:tcPr>
    </w:tblStylePr>
  </w:style>
  <w:style w:type="table" w:styleId="Lysliste-fremhvningsfarve2">
    <w:name w:val="Light List Accent 2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003127" w:themeColor="accent2"/>
        <w:left w:val="single" w:sz="8" w:space="0" w:color="003127" w:themeColor="accent2"/>
        <w:bottom w:val="single" w:sz="8" w:space="0" w:color="003127" w:themeColor="accent2"/>
        <w:right w:val="single" w:sz="8" w:space="0" w:color="003127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3127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3127" w:themeColor="accent2"/>
          <w:left w:val="single" w:sz="8" w:space="0" w:color="003127" w:themeColor="accent2"/>
          <w:bottom w:val="single" w:sz="8" w:space="0" w:color="003127" w:themeColor="accent2"/>
          <w:right w:val="single" w:sz="8" w:space="0" w:color="003127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3127" w:themeColor="accent2"/>
          <w:left w:val="single" w:sz="8" w:space="0" w:color="003127" w:themeColor="accent2"/>
          <w:bottom w:val="single" w:sz="8" w:space="0" w:color="003127" w:themeColor="accent2"/>
          <w:right w:val="single" w:sz="8" w:space="0" w:color="003127" w:themeColor="accent2"/>
        </w:tcBorders>
      </w:tcPr>
    </w:tblStylePr>
    <w:tblStylePr w:type="band1Horz">
      <w:tblPr/>
      <w:tcPr>
        <w:tcBorders>
          <w:top w:val="single" w:sz="8" w:space="0" w:color="003127" w:themeColor="accent2"/>
          <w:left w:val="single" w:sz="8" w:space="0" w:color="003127" w:themeColor="accent2"/>
          <w:bottom w:val="single" w:sz="8" w:space="0" w:color="003127" w:themeColor="accent2"/>
          <w:right w:val="single" w:sz="8" w:space="0" w:color="003127" w:themeColor="accent2"/>
        </w:tcBorders>
      </w:tcPr>
    </w:tblStylePr>
  </w:style>
  <w:style w:type="table" w:styleId="Lysliste-fremhvningsfarve3">
    <w:name w:val="Light List Accent 3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0085AD" w:themeColor="accent3"/>
        <w:left w:val="single" w:sz="8" w:space="0" w:color="0085AD" w:themeColor="accent3"/>
        <w:bottom w:val="single" w:sz="8" w:space="0" w:color="0085AD" w:themeColor="accent3"/>
        <w:right w:val="single" w:sz="8" w:space="0" w:color="0085AD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85AD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85AD" w:themeColor="accent3"/>
          <w:left w:val="single" w:sz="8" w:space="0" w:color="0085AD" w:themeColor="accent3"/>
          <w:bottom w:val="single" w:sz="8" w:space="0" w:color="0085AD" w:themeColor="accent3"/>
          <w:right w:val="single" w:sz="8" w:space="0" w:color="0085AD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85AD" w:themeColor="accent3"/>
          <w:left w:val="single" w:sz="8" w:space="0" w:color="0085AD" w:themeColor="accent3"/>
          <w:bottom w:val="single" w:sz="8" w:space="0" w:color="0085AD" w:themeColor="accent3"/>
          <w:right w:val="single" w:sz="8" w:space="0" w:color="0085AD" w:themeColor="accent3"/>
        </w:tcBorders>
      </w:tcPr>
    </w:tblStylePr>
    <w:tblStylePr w:type="band1Horz">
      <w:tblPr/>
      <w:tcPr>
        <w:tcBorders>
          <w:top w:val="single" w:sz="8" w:space="0" w:color="0085AD" w:themeColor="accent3"/>
          <w:left w:val="single" w:sz="8" w:space="0" w:color="0085AD" w:themeColor="accent3"/>
          <w:bottom w:val="single" w:sz="8" w:space="0" w:color="0085AD" w:themeColor="accent3"/>
          <w:right w:val="single" w:sz="8" w:space="0" w:color="0085AD" w:themeColor="accent3"/>
        </w:tcBorders>
      </w:tcPr>
    </w:tblStylePr>
  </w:style>
  <w:style w:type="table" w:styleId="Lysliste-fremhvningsfarve4">
    <w:name w:val="Light List Accent 4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33B9C4" w:themeColor="accent4"/>
        <w:left w:val="single" w:sz="8" w:space="0" w:color="33B9C4" w:themeColor="accent4"/>
        <w:bottom w:val="single" w:sz="8" w:space="0" w:color="33B9C4" w:themeColor="accent4"/>
        <w:right w:val="single" w:sz="8" w:space="0" w:color="33B9C4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33B9C4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3B9C4" w:themeColor="accent4"/>
          <w:left w:val="single" w:sz="8" w:space="0" w:color="33B9C4" w:themeColor="accent4"/>
          <w:bottom w:val="single" w:sz="8" w:space="0" w:color="33B9C4" w:themeColor="accent4"/>
          <w:right w:val="single" w:sz="8" w:space="0" w:color="33B9C4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33B9C4" w:themeColor="accent4"/>
          <w:left w:val="single" w:sz="8" w:space="0" w:color="33B9C4" w:themeColor="accent4"/>
          <w:bottom w:val="single" w:sz="8" w:space="0" w:color="33B9C4" w:themeColor="accent4"/>
          <w:right w:val="single" w:sz="8" w:space="0" w:color="33B9C4" w:themeColor="accent4"/>
        </w:tcBorders>
      </w:tcPr>
    </w:tblStylePr>
    <w:tblStylePr w:type="band1Horz">
      <w:tblPr/>
      <w:tcPr>
        <w:tcBorders>
          <w:top w:val="single" w:sz="8" w:space="0" w:color="33B9C4" w:themeColor="accent4"/>
          <w:left w:val="single" w:sz="8" w:space="0" w:color="33B9C4" w:themeColor="accent4"/>
          <w:bottom w:val="single" w:sz="8" w:space="0" w:color="33B9C4" w:themeColor="accent4"/>
          <w:right w:val="single" w:sz="8" w:space="0" w:color="33B9C4" w:themeColor="accent4"/>
        </w:tcBorders>
      </w:tcPr>
    </w:tblStylePr>
  </w:style>
  <w:style w:type="table" w:styleId="Lysliste-fremhvningsfarve5">
    <w:name w:val="Light List Accent 5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ABBC38" w:themeColor="accent5"/>
        <w:left w:val="single" w:sz="8" w:space="0" w:color="ABBC38" w:themeColor="accent5"/>
        <w:bottom w:val="single" w:sz="8" w:space="0" w:color="ABBC38" w:themeColor="accent5"/>
        <w:right w:val="single" w:sz="8" w:space="0" w:color="ABBC38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BBC38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BBC38" w:themeColor="accent5"/>
          <w:left w:val="single" w:sz="8" w:space="0" w:color="ABBC38" w:themeColor="accent5"/>
          <w:bottom w:val="single" w:sz="8" w:space="0" w:color="ABBC38" w:themeColor="accent5"/>
          <w:right w:val="single" w:sz="8" w:space="0" w:color="ABBC38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BBC38" w:themeColor="accent5"/>
          <w:left w:val="single" w:sz="8" w:space="0" w:color="ABBC38" w:themeColor="accent5"/>
          <w:bottom w:val="single" w:sz="8" w:space="0" w:color="ABBC38" w:themeColor="accent5"/>
          <w:right w:val="single" w:sz="8" w:space="0" w:color="ABBC38" w:themeColor="accent5"/>
        </w:tcBorders>
      </w:tcPr>
    </w:tblStylePr>
    <w:tblStylePr w:type="band1Horz">
      <w:tblPr/>
      <w:tcPr>
        <w:tcBorders>
          <w:top w:val="single" w:sz="8" w:space="0" w:color="ABBC38" w:themeColor="accent5"/>
          <w:left w:val="single" w:sz="8" w:space="0" w:color="ABBC38" w:themeColor="accent5"/>
          <w:bottom w:val="single" w:sz="8" w:space="0" w:color="ABBC38" w:themeColor="accent5"/>
          <w:right w:val="single" w:sz="8" w:space="0" w:color="ABBC38" w:themeColor="accent5"/>
        </w:tcBorders>
      </w:tcPr>
    </w:tblStylePr>
  </w:style>
  <w:style w:type="table" w:styleId="Lysliste-fremhvningsfarve6">
    <w:name w:val="Light List Accent 6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EFDB6C" w:themeColor="accent6"/>
        <w:left w:val="single" w:sz="8" w:space="0" w:color="EFDB6C" w:themeColor="accent6"/>
        <w:bottom w:val="single" w:sz="8" w:space="0" w:color="EFDB6C" w:themeColor="accent6"/>
        <w:right w:val="single" w:sz="8" w:space="0" w:color="EFDB6C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FDB6C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FDB6C" w:themeColor="accent6"/>
          <w:left w:val="single" w:sz="8" w:space="0" w:color="EFDB6C" w:themeColor="accent6"/>
          <w:bottom w:val="single" w:sz="8" w:space="0" w:color="EFDB6C" w:themeColor="accent6"/>
          <w:right w:val="single" w:sz="8" w:space="0" w:color="EFDB6C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FDB6C" w:themeColor="accent6"/>
          <w:left w:val="single" w:sz="8" w:space="0" w:color="EFDB6C" w:themeColor="accent6"/>
          <w:bottom w:val="single" w:sz="8" w:space="0" w:color="EFDB6C" w:themeColor="accent6"/>
          <w:right w:val="single" w:sz="8" w:space="0" w:color="EFDB6C" w:themeColor="accent6"/>
        </w:tcBorders>
      </w:tcPr>
    </w:tblStylePr>
    <w:tblStylePr w:type="band1Horz">
      <w:tblPr/>
      <w:tcPr>
        <w:tcBorders>
          <w:top w:val="single" w:sz="8" w:space="0" w:color="EFDB6C" w:themeColor="accent6"/>
          <w:left w:val="single" w:sz="8" w:space="0" w:color="EFDB6C" w:themeColor="accent6"/>
          <w:bottom w:val="single" w:sz="8" w:space="0" w:color="EFDB6C" w:themeColor="accent6"/>
          <w:right w:val="single" w:sz="8" w:space="0" w:color="EFDB6C" w:themeColor="accent6"/>
        </w:tcBorders>
      </w:tcPr>
    </w:tblStylePr>
  </w:style>
  <w:style w:type="table" w:styleId="Lysskygge">
    <w:name w:val="Light Shading"/>
    <w:basedOn w:val="Tabel-Normal"/>
    <w:uiPriority w:val="99"/>
    <w:semiHidden/>
    <w:rsid w:val="00225534"/>
    <w:pPr>
      <w:spacing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ysskygge-farve1">
    <w:name w:val="Light Shading Accent 1"/>
    <w:basedOn w:val="Tabel-Normal"/>
    <w:uiPriority w:val="99"/>
    <w:semiHidden/>
    <w:rsid w:val="00225534"/>
    <w:pPr>
      <w:spacing w:line="240" w:lineRule="auto"/>
    </w:pPr>
    <w:rPr>
      <w:color w:val="006537" w:themeColor="accent1" w:themeShade="BF"/>
    </w:rPr>
    <w:tblPr>
      <w:tblStyleRowBandSize w:val="1"/>
      <w:tblStyleColBandSize w:val="1"/>
      <w:tblBorders>
        <w:top w:val="single" w:sz="8" w:space="0" w:color="00874B" w:themeColor="accent1"/>
        <w:bottom w:val="single" w:sz="8" w:space="0" w:color="00874B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874B" w:themeColor="accent1"/>
          <w:left w:val="nil"/>
          <w:bottom w:val="single" w:sz="8" w:space="0" w:color="00874B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874B" w:themeColor="accent1"/>
          <w:left w:val="nil"/>
          <w:bottom w:val="single" w:sz="8" w:space="0" w:color="00874B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2FFD5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2FFD5" w:themeFill="accent1" w:themeFillTint="3F"/>
      </w:tcPr>
    </w:tblStylePr>
  </w:style>
  <w:style w:type="table" w:styleId="Lysskygge-fremhvningsfarve2">
    <w:name w:val="Light Shading Accent 2"/>
    <w:basedOn w:val="Tabel-Normal"/>
    <w:uiPriority w:val="99"/>
    <w:semiHidden/>
    <w:rsid w:val="00225534"/>
    <w:pPr>
      <w:spacing w:line="240" w:lineRule="auto"/>
    </w:pPr>
    <w:rPr>
      <w:color w:val="00241D" w:themeColor="accent2" w:themeShade="BF"/>
    </w:rPr>
    <w:tblPr>
      <w:tblStyleRowBandSize w:val="1"/>
      <w:tblStyleColBandSize w:val="1"/>
      <w:tblBorders>
        <w:top w:val="single" w:sz="8" w:space="0" w:color="003127" w:themeColor="accent2"/>
        <w:bottom w:val="single" w:sz="8" w:space="0" w:color="003127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3127" w:themeColor="accent2"/>
          <w:left w:val="nil"/>
          <w:bottom w:val="single" w:sz="8" w:space="0" w:color="003127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3127" w:themeColor="accent2"/>
          <w:left w:val="nil"/>
          <w:bottom w:val="single" w:sz="8" w:space="0" w:color="003127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8DFFE7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8DFFE7" w:themeFill="accent2" w:themeFillTint="3F"/>
      </w:tcPr>
    </w:tblStylePr>
  </w:style>
  <w:style w:type="table" w:styleId="Lysskygge-fremhvningsfarve3">
    <w:name w:val="Light Shading Accent 3"/>
    <w:basedOn w:val="Tabel-Normal"/>
    <w:uiPriority w:val="99"/>
    <w:semiHidden/>
    <w:rsid w:val="00225534"/>
    <w:pPr>
      <w:spacing w:line="240" w:lineRule="auto"/>
    </w:pPr>
    <w:rPr>
      <w:color w:val="006381" w:themeColor="accent3" w:themeShade="BF"/>
    </w:rPr>
    <w:tblPr>
      <w:tblStyleRowBandSize w:val="1"/>
      <w:tblStyleColBandSize w:val="1"/>
      <w:tblBorders>
        <w:top w:val="single" w:sz="8" w:space="0" w:color="0085AD" w:themeColor="accent3"/>
        <w:bottom w:val="single" w:sz="8" w:space="0" w:color="0085AD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85AD" w:themeColor="accent3"/>
          <w:left w:val="nil"/>
          <w:bottom w:val="single" w:sz="8" w:space="0" w:color="0085AD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85AD" w:themeColor="accent3"/>
          <w:left w:val="nil"/>
          <w:bottom w:val="single" w:sz="8" w:space="0" w:color="0085AD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BEBFF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BEBFF" w:themeFill="accent3" w:themeFillTint="3F"/>
      </w:tcPr>
    </w:tblStylePr>
  </w:style>
  <w:style w:type="table" w:styleId="Lysskygge-fremhvningsfarve4">
    <w:name w:val="Light Shading Accent 4"/>
    <w:basedOn w:val="Tabel-Normal"/>
    <w:uiPriority w:val="99"/>
    <w:semiHidden/>
    <w:rsid w:val="00225534"/>
    <w:pPr>
      <w:spacing w:line="240" w:lineRule="auto"/>
    </w:pPr>
    <w:rPr>
      <w:color w:val="268A92" w:themeColor="accent4" w:themeShade="BF"/>
    </w:rPr>
    <w:tblPr>
      <w:tblStyleRowBandSize w:val="1"/>
      <w:tblStyleColBandSize w:val="1"/>
      <w:tblBorders>
        <w:top w:val="single" w:sz="8" w:space="0" w:color="33B9C4" w:themeColor="accent4"/>
        <w:bottom w:val="single" w:sz="8" w:space="0" w:color="33B9C4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3B9C4" w:themeColor="accent4"/>
          <w:left w:val="nil"/>
          <w:bottom w:val="single" w:sz="8" w:space="0" w:color="33B9C4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3B9C4" w:themeColor="accent4"/>
          <w:left w:val="nil"/>
          <w:bottom w:val="single" w:sz="8" w:space="0" w:color="33B9C4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BEEF1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BEEF1" w:themeFill="accent4" w:themeFillTint="3F"/>
      </w:tcPr>
    </w:tblStylePr>
  </w:style>
  <w:style w:type="table" w:styleId="Lysskygge-fremhvningsfarve5">
    <w:name w:val="Light Shading Accent 5"/>
    <w:basedOn w:val="Tabel-Normal"/>
    <w:uiPriority w:val="99"/>
    <w:semiHidden/>
    <w:rsid w:val="00225534"/>
    <w:pPr>
      <w:spacing w:line="240" w:lineRule="auto"/>
    </w:pPr>
    <w:rPr>
      <w:color w:val="7F8C2A" w:themeColor="accent5" w:themeShade="BF"/>
    </w:rPr>
    <w:tblPr>
      <w:tblStyleRowBandSize w:val="1"/>
      <w:tblStyleColBandSize w:val="1"/>
      <w:tblBorders>
        <w:top w:val="single" w:sz="8" w:space="0" w:color="ABBC38" w:themeColor="accent5"/>
        <w:bottom w:val="single" w:sz="8" w:space="0" w:color="ABBC38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BBC38" w:themeColor="accent5"/>
          <w:left w:val="nil"/>
          <w:bottom w:val="single" w:sz="8" w:space="0" w:color="ABBC38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BBC38" w:themeColor="accent5"/>
          <w:left w:val="nil"/>
          <w:bottom w:val="single" w:sz="8" w:space="0" w:color="ABBC38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BF0CC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BF0CC" w:themeFill="accent5" w:themeFillTint="3F"/>
      </w:tcPr>
    </w:tblStylePr>
  </w:style>
  <w:style w:type="table" w:styleId="Lysskygge-fremhvningsfarve6">
    <w:name w:val="Light Shading Accent 6"/>
    <w:basedOn w:val="Tabel-Normal"/>
    <w:uiPriority w:val="99"/>
    <w:semiHidden/>
    <w:rsid w:val="00225534"/>
    <w:pPr>
      <w:spacing w:line="240" w:lineRule="auto"/>
    </w:pPr>
    <w:rPr>
      <w:color w:val="E6C71D" w:themeColor="accent6" w:themeShade="BF"/>
    </w:rPr>
    <w:tblPr>
      <w:tblStyleRowBandSize w:val="1"/>
      <w:tblStyleColBandSize w:val="1"/>
      <w:tblBorders>
        <w:top w:val="single" w:sz="8" w:space="0" w:color="EFDB6C" w:themeColor="accent6"/>
        <w:bottom w:val="single" w:sz="8" w:space="0" w:color="EFDB6C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FDB6C" w:themeColor="accent6"/>
          <w:left w:val="nil"/>
          <w:bottom w:val="single" w:sz="8" w:space="0" w:color="EFDB6C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FDB6C" w:themeColor="accent6"/>
          <w:left w:val="nil"/>
          <w:bottom w:val="single" w:sz="8" w:space="0" w:color="EFDB6C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BF6DA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BF6DA" w:themeFill="accent6" w:themeFillTint="3F"/>
      </w:tcPr>
    </w:tblStylePr>
  </w:style>
  <w:style w:type="character" w:styleId="Linjenummer">
    <w:name w:val="line number"/>
    <w:basedOn w:val="Standardskrifttypeiafsnit"/>
    <w:uiPriority w:val="99"/>
    <w:semiHidden/>
    <w:rsid w:val="00225534"/>
  </w:style>
  <w:style w:type="paragraph" w:styleId="Liste">
    <w:name w:val="List"/>
    <w:basedOn w:val="Normal"/>
    <w:uiPriority w:val="99"/>
    <w:semiHidden/>
    <w:rsid w:val="00225534"/>
    <w:pPr>
      <w:ind w:left="283" w:hanging="283"/>
      <w:contextualSpacing/>
    </w:pPr>
  </w:style>
  <w:style w:type="paragraph" w:styleId="Liste2">
    <w:name w:val="List 2"/>
    <w:basedOn w:val="Normal"/>
    <w:uiPriority w:val="99"/>
    <w:semiHidden/>
    <w:rsid w:val="00225534"/>
    <w:pPr>
      <w:ind w:left="566" w:hanging="283"/>
      <w:contextualSpacing/>
    </w:pPr>
  </w:style>
  <w:style w:type="paragraph" w:styleId="Liste3">
    <w:name w:val="List 3"/>
    <w:basedOn w:val="Normal"/>
    <w:uiPriority w:val="99"/>
    <w:semiHidden/>
    <w:rsid w:val="00225534"/>
    <w:pPr>
      <w:ind w:left="849" w:hanging="283"/>
      <w:contextualSpacing/>
    </w:pPr>
  </w:style>
  <w:style w:type="paragraph" w:styleId="Liste4">
    <w:name w:val="List 4"/>
    <w:basedOn w:val="Normal"/>
    <w:uiPriority w:val="99"/>
    <w:semiHidden/>
    <w:rsid w:val="00225534"/>
    <w:pPr>
      <w:ind w:left="1132" w:hanging="283"/>
      <w:contextualSpacing/>
    </w:pPr>
  </w:style>
  <w:style w:type="paragraph" w:styleId="Liste5">
    <w:name w:val="List 5"/>
    <w:basedOn w:val="Normal"/>
    <w:uiPriority w:val="99"/>
    <w:semiHidden/>
    <w:rsid w:val="00225534"/>
    <w:pPr>
      <w:ind w:left="1415" w:hanging="283"/>
      <w:contextualSpacing/>
    </w:pPr>
  </w:style>
  <w:style w:type="paragraph" w:styleId="Opstilling-punkttegn">
    <w:name w:val="List Bullet"/>
    <w:basedOn w:val="Normal"/>
    <w:qFormat/>
    <w:rsid w:val="00225534"/>
    <w:pPr>
      <w:numPr>
        <w:numId w:val="1"/>
      </w:numPr>
      <w:contextualSpacing/>
    </w:pPr>
  </w:style>
  <w:style w:type="paragraph" w:styleId="Opstilling-punkttegn2">
    <w:name w:val="List Bullet 2"/>
    <w:basedOn w:val="Normal"/>
    <w:uiPriority w:val="99"/>
    <w:semiHidden/>
    <w:rsid w:val="00225534"/>
    <w:pPr>
      <w:numPr>
        <w:numId w:val="2"/>
      </w:numPr>
      <w:contextualSpacing/>
    </w:pPr>
  </w:style>
  <w:style w:type="paragraph" w:styleId="Opstilling-punkttegn3">
    <w:name w:val="List Bullet 3"/>
    <w:basedOn w:val="Normal"/>
    <w:uiPriority w:val="99"/>
    <w:semiHidden/>
    <w:rsid w:val="00225534"/>
    <w:pPr>
      <w:numPr>
        <w:numId w:val="3"/>
      </w:numPr>
      <w:contextualSpacing/>
    </w:pPr>
  </w:style>
  <w:style w:type="paragraph" w:styleId="Opstilling-punkttegn4">
    <w:name w:val="List Bullet 4"/>
    <w:basedOn w:val="Normal"/>
    <w:uiPriority w:val="99"/>
    <w:semiHidden/>
    <w:rsid w:val="00225534"/>
    <w:pPr>
      <w:numPr>
        <w:numId w:val="4"/>
      </w:numPr>
      <w:contextualSpacing/>
    </w:pPr>
  </w:style>
  <w:style w:type="paragraph" w:styleId="Opstilling-punkttegn5">
    <w:name w:val="List Bullet 5"/>
    <w:basedOn w:val="Normal"/>
    <w:uiPriority w:val="99"/>
    <w:semiHidden/>
    <w:rsid w:val="00225534"/>
    <w:pPr>
      <w:numPr>
        <w:numId w:val="5"/>
      </w:numPr>
      <w:contextualSpacing/>
    </w:pPr>
  </w:style>
  <w:style w:type="paragraph" w:styleId="Opstilling-forts">
    <w:name w:val="List Continue"/>
    <w:basedOn w:val="Normal"/>
    <w:uiPriority w:val="99"/>
    <w:semiHidden/>
    <w:rsid w:val="00225534"/>
    <w:pPr>
      <w:spacing w:after="120"/>
      <w:ind w:left="283"/>
      <w:contextualSpacing/>
    </w:pPr>
  </w:style>
  <w:style w:type="paragraph" w:styleId="Opstilling-forts2">
    <w:name w:val="List Continue 2"/>
    <w:basedOn w:val="Normal"/>
    <w:uiPriority w:val="99"/>
    <w:semiHidden/>
    <w:rsid w:val="00225534"/>
    <w:pPr>
      <w:spacing w:after="120"/>
      <w:ind w:left="566"/>
      <w:contextualSpacing/>
    </w:pPr>
  </w:style>
  <w:style w:type="paragraph" w:styleId="Opstilling-forts3">
    <w:name w:val="List Continue 3"/>
    <w:basedOn w:val="Normal"/>
    <w:uiPriority w:val="99"/>
    <w:semiHidden/>
    <w:rsid w:val="00225534"/>
    <w:pPr>
      <w:spacing w:after="120"/>
      <w:ind w:left="849"/>
      <w:contextualSpacing/>
    </w:pPr>
  </w:style>
  <w:style w:type="paragraph" w:styleId="Opstilling-forts4">
    <w:name w:val="List Continue 4"/>
    <w:basedOn w:val="Normal"/>
    <w:uiPriority w:val="99"/>
    <w:semiHidden/>
    <w:rsid w:val="00225534"/>
    <w:pPr>
      <w:spacing w:after="120"/>
      <w:ind w:left="1132"/>
      <w:contextualSpacing/>
    </w:pPr>
  </w:style>
  <w:style w:type="paragraph" w:styleId="Opstilling-forts5">
    <w:name w:val="List Continue 5"/>
    <w:basedOn w:val="Normal"/>
    <w:uiPriority w:val="99"/>
    <w:semiHidden/>
    <w:rsid w:val="00225534"/>
    <w:pPr>
      <w:spacing w:after="120"/>
      <w:ind w:left="1415"/>
      <w:contextualSpacing/>
    </w:pPr>
  </w:style>
  <w:style w:type="paragraph" w:styleId="Opstilling-talellerbogst">
    <w:name w:val="List Number"/>
    <w:basedOn w:val="Normal"/>
    <w:qFormat/>
    <w:rsid w:val="00225534"/>
    <w:pPr>
      <w:numPr>
        <w:numId w:val="6"/>
      </w:numPr>
      <w:contextualSpacing/>
    </w:pPr>
  </w:style>
  <w:style w:type="paragraph" w:styleId="Opstilling-talellerbogst2">
    <w:name w:val="List Number 2"/>
    <w:basedOn w:val="Normal"/>
    <w:uiPriority w:val="99"/>
    <w:semiHidden/>
    <w:rsid w:val="00225534"/>
    <w:pPr>
      <w:numPr>
        <w:numId w:val="7"/>
      </w:numPr>
      <w:contextualSpacing/>
    </w:pPr>
  </w:style>
  <w:style w:type="paragraph" w:styleId="Opstilling-talellerbogst3">
    <w:name w:val="List Number 3"/>
    <w:basedOn w:val="Normal"/>
    <w:uiPriority w:val="99"/>
    <w:semiHidden/>
    <w:rsid w:val="00225534"/>
    <w:pPr>
      <w:numPr>
        <w:numId w:val="8"/>
      </w:numPr>
      <w:contextualSpacing/>
    </w:pPr>
  </w:style>
  <w:style w:type="paragraph" w:styleId="Opstilling-talellerbogst4">
    <w:name w:val="List Number 4"/>
    <w:basedOn w:val="Normal"/>
    <w:uiPriority w:val="99"/>
    <w:semiHidden/>
    <w:rsid w:val="00225534"/>
    <w:pPr>
      <w:numPr>
        <w:numId w:val="9"/>
      </w:numPr>
      <w:contextualSpacing/>
    </w:pPr>
  </w:style>
  <w:style w:type="paragraph" w:styleId="Opstilling-talellerbogst5">
    <w:name w:val="List Number 5"/>
    <w:basedOn w:val="Normal"/>
    <w:uiPriority w:val="99"/>
    <w:semiHidden/>
    <w:rsid w:val="00225534"/>
    <w:pPr>
      <w:numPr>
        <w:numId w:val="10"/>
      </w:numPr>
      <w:contextualSpacing/>
    </w:pPr>
  </w:style>
  <w:style w:type="paragraph" w:styleId="Listeafsnit">
    <w:name w:val="List Paragraph"/>
    <w:basedOn w:val="Normal"/>
    <w:uiPriority w:val="34"/>
    <w:qFormat/>
    <w:rsid w:val="00225534"/>
    <w:pPr>
      <w:ind w:left="720"/>
      <w:contextualSpacing/>
    </w:pPr>
  </w:style>
  <w:style w:type="paragraph" w:styleId="Makrotekst">
    <w:name w:val="macro"/>
    <w:link w:val="MakrotekstTegn"/>
    <w:uiPriority w:val="99"/>
    <w:semiHidden/>
    <w:rsid w:val="00225534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 w:cs="Consolas"/>
    </w:rPr>
  </w:style>
  <w:style w:type="character" w:customStyle="1" w:styleId="MakrotekstTegn">
    <w:name w:val="Makrotekst Tegn"/>
    <w:basedOn w:val="Standardskrifttypeiafsnit"/>
    <w:link w:val="Makrotekst"/>
    <w:semiHidden/>
    <w:rsid w:val="00225534"/>
    <w:rPr>
      <w:rFonts w:ascii="Consolas" w:hAnsi="Consolas" w:cs="Consolas"/>
    </w:rPr>
  </w:style>
  <w:style w:type="table" w:styleId="Mediumgitter1">
    <w:name w:val="Medium Grid 1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itter1-fremhvningsfarve1">
    <w:name w:val="Medium Grid 1 Accent 1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00E57E" w:themeColor="accent1" w:themeTint="BF"/>
        <w:left w:val="single" w:sz="8" w:space="0" w:color="00E57E" w:themeColor="accent1" w:themeTint="BF"/>
        <w:bottom w:val="single" w:sz="8" w:space="0" w:color="00E57E" w:themeColor="accent1" w:themeTint="BF"/>
        <w:right w:val="single" w:sz="8" w:space="0" w:color="00E57E" w:themeColor="accent1" w:themeTint="BF"/>
        <w:insideH w:val="single" w:sz="8" w:space="0" w:color="00E57E" w:themeColor="accent1" w:themeTint="BF"/>
        <w:insideV w:val="single" w:sz="8" w:space="0" w:color="00E57E" w:themeColor="accent1" w:themeTint="BF"/>
      </w:tblBorders>
    </w:tblPr>
    <w:tcPr>
      <w:shd w:val="clear" w:color="auto" w:fill="A2FFD5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E57E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44FFAB" w:themeFill="accent1" w:themeFillTint="7F"/>
      </w:tcPr>
    </w:tblStylePr>
    <w:tblStylePr w:type="band1Horz">
      <w:tblPr/>
      <w:tcPr>
        <w:shd w:val="clear" w:color="auto" w:fill="44FFAB" w:themeFill="accent1" w:themeFillTint="7F"/>
      </w:tcPr>
    </w:tblStylePr>
  </w:style>
  <w:style w:type="table" w:styleId="Mediumgitter1-fremhvningsfarve2">
    <w:name w:val="Medium Grid 1 Accent 2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00A482" w:themeColor="accent2" w:themeTint="BF"/>
        <w:left w:val="single" w:sz="8" w:space="0" w:color="00A482" w:themeColor="accent2" w:themeTint="BF"/>
        <w:bottom w:val="single" w:sz="8" w:space="0" w:color="00A482" w:themeColor="accent2" w:themeTint="BF"/>
        <w:right w:val="single" w:sz="8" w:space="0" w:color="00A482" w:themeColor="accent2" w:themeTint="BF"/>
        <w:insideH w:val="single" w:sz="8" w:space="0" w:color="00A482" w:themeColor="accent2" w:themeTint="BF"/>
        <w:insideV w:val="single" w:sz="8" w:space="0" w:color="00A482" w:themeColor="accent2" w:themeTint="BF"/>
      </w:tblBorders>
    </w:tblPr>
    <w:tcPr>
      <w:shd w:val="clear" w:color="auto" w:fill="8DFFE7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A482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19FFCF" w:themeFill="accent2" w:themeFillTint="7F"/>
      </w:tcPr>
    </w:tblStylePr>
    <w:tblStylePr w:type="band1Horz">
      <w:tblPr/>
      <w:tcPr>
        <w:shd w:val="clear" w:color="auto" w:fill="19FFCF" w:themeFill="accent2" w:themeFillTint="7F"/>
      </w:tcPr>
    </w:tblStylePr>
  </w:style>
  <w:style w:type="table" w:styleId="Mediumgitter1-fremhvningsfarve3">
    <w:name w:val="Medium Grid 1 Accent 3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02C4FF" w:themeColor="accent3" w:themeTint="BF"/>
        <w:left w:val="single" w:sz="8" w:space="0" w:color="02C4FF" w:themeColor="accent3" w:themeTint="BF"/>
        <w:bottom w:val="single" w:sz="8" w:space="0" w:color="02C4FF" w:themeColor="accent3" w:themeTint="BF"/>
        <w:right w:val="single" w:sz="8" w:space="0" w:color="02C4FF" w:themeColor="accent3" w:themeTint="BF"/>
        <w:insideH w:val="single" w:sz="8" w:space="0" w:color="02C4FF" w:themeColor="accent3" w:themeTint="BF"/>
        <w:insideV w:val="single" w:sz="8" w:space="0" w:color="02C4FF" w:themeColor="accent3" w:themeTint="BF"/>
      </w:tblBorders>
    </w:tblPr>
    <w:tcPr>
      <w:shd w:val="clear" w:color="auto" w:fill="ABEBFF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2C4FF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57D8FF" w:themeFill="accent3" w:themeFillTint="7F"/>
      </w:tcPr>
    </w:tblStylePr>
    <w:tblStylePr w:type="band1Horz">
      <w:tblPr/>
      <w:tcPr>
        <w:shd w:val="clear" w:color="auto" w:fill="57D8FF" w:themeFill="accent3" w:themeFillTint="7F"/>
      </w:tcPr>
    </w:tblStylePr>
  </w:style>
  <w:style w:type="table" w:styleId="Mediumgitter1-fremhvningsfarve4">
    <w:name w:val="Medium Grid 1 Accent 4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62CDD6" w:themeColor="accent4" w:themeTint="BF"/>
        <w:left w:val="single" w:sz="8" w:space="0" w:color="62CDD6" w:themeColor="accent4" w:themeTint="BF"/>
        <w:bottom w:val="single" w:sz="8" w:space="0" w:color="62CDD6" w:themeColor="accent4" w:themeTint="BF"/>
        <w:right w:val="single" w:sz="8" w:space="0" w:color="62CDD6" w:themeColor="accent4" w:themeTint="BF"/>
        <w:insideH w:val="single" w:sz="8" w:space="0" w:color="62CDD6" w:themeColor="accent4" w:themeTint="BF"/>
        <w:insideV w:val="single" w:sz="8" w:space="0" w:color="62CDD6" w:themeColor="accent4" w:themeTint="BF"/>
      </w:tblBorders>
    </w:tblPr>
    <w:tcPr>
      <w:shd w:val="clear" w:color="auto" w:fill="CBEEF1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62CDD6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97DDE4" w:themeFill="accent4" w:themeFillTint="7F"/>
      </w:tcPr>
    </w:tblStylePr>
    <w:tblStylePr w:type="band1Horz">
      <w:tblPr/>
      <w:tcPr>
        <w:shd w:val="clear" w:color="auto" w:fill="97DDE4" w:themeFill="accent4" w:themeFillTint="7F"/>
      </w:tcPr>
    </w:tblStylePr>
  </w:style>
  <w:style w:type="table" w:styleId="Mediumgitter1-fremhvningsfarve5">
    <w:name w:val="Medium Grid 1 Accent 5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C3D165" w:themeColor="accent5" w:themeTint="BF"/>
        <w:left w:val="single" w:sz="8" w:space="0" w:color="C3D165" w:themeColor="accent5" w:themeTint="BF"/>
        <w:bottom w:val="single" w:sz="8" w:space="0" w:color="C3D165" w:themeColor="accent5" w:themeTint="BF"/>
        <w:right w:val="single" w:sz="8" w:space="0" w:color="C3D165" w:themeColor="accent5" w:themeTint="BF"/>
        <w:insideH w:val="single" w:sz="8" w:space="0" w:color="C3D165" w:themeColor="accent5" w:themeTint="BF"/>
        <w:insideV w:val="single" w:sz="8" w:space="0" w:color="C3D165" w:themeColor="accent5" w:themeTint="BF"/>
      </w:tblBorders>
    </w:tblPr>
    <w:tcPr>
      <w:shd w:val="clear" w:color="auto" w:fill="EBF0CC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3D165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E098" w:themeFill="accent5" w:themeFillTint="7F"/>
      </w:tcPr>
    </w:tblStylePr>
    <w:tblStylePr w:type="band1Horz">
      <w:tblPr/>
      <w:tcPr>
        <w:shd w:val="clear" w:color="auto" w:fill="D7E098" w:themeFill="accent5" w:themeFillTint="7F"/>
      </w:tcPr>
    </w:tblStylePr>
  </w:style>
  <w:style w:type="table" w:styleId="Mediumgitter1-fremhvningsfarve6">
    <w:name w:val="Medium Grid 1 Accent 6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F3E390" w:themeColor="accent6" w:themeTint="BF"/>
        <w:left w:val="single" w:sz="8" w:space="0" w:color="F3E390" w:themeColor="accent6" w:themeTint="BF"/>
        <w:bottom w:val="single" w:sz="8" w:space="0" w:color="F3E390" w:themeColor="accent6" w:themeTint="BF"/>
        <w:right w:val="single" w:sz="8" w:space="0" w:color="F3E390" w:themeColor="accent6" w:themeTint="BF"/>
        <w:insideH w:val="single" w:sz="8" w:space="0" w:color="F3E390" w:themeColor="accent6" w:themeTint="BF"/>
        <w:insideV w:val="single" w:sz="8" w:space="0" w:color="F3E390" w:themeColor="accent6" w:themeTint="BF"/>
      </w:tblBorders>
    </w:tblPr>
    <w:tcPr>
      <w:shd w:val="clear" w:color="auto" w:fill="FBF6DA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3E390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7EDB5" w:themeFill="accent6" w:themeFillTint="7F"/>
      </w:tcPr>
    </w:tblStylePr>
    <w:tblStylePr w:type="band1Horz">
      <w:tblPr/>
      <w:tcPr>
        <w:shd w:val="clear" w:color="auto" w:fill="F7EDB5" w:themeFill="accent6" w:themeFillTint="7F"/>
      </w:tcPr>
    </w:tblStylePr>
  </w:style>
  <w:style w:type="table" w:styleId="Mediumgitter2">
    <w:name w:val="Medium Grid 2"/>
    <w:basedOn w:val="Tabel-Normal"/>
    <w:uiPriority w:val="99"/>
    <w:semiHidden/>
    <w:rsid w:val="00225534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1">
    <w:name w:val="Medium Grid 2 Accent 1"/>
    <w:basedOn w:val="Tabel-Normal"/>
    <w:uiPriority w:val="99"/>
    <w:semiHidden/>
    <w:rsid w:val="00225534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874B" w:themeColor="accent1"/>
        <w:left w:val="single" w:sz="8" w:space="0" w:color="00874B" w:themeColor="accent1"/>
        <w:bottom w:val="single" w:sz="8" w:space="0" w:color="00874B" w:themeColor="accent1"/>
        <w:right w:val="single" w:sz="8" w:space="0" w:color="00874B" w:themeColor="accent1"/>
        <w:insideH w:val="single" w:sz="8" w:space="0" w:color="00874B" w:themeColor="accent1"/>
        <w:insideV w:val="single" w:sz="8" w:space="0" w:color="00874B" w:themeColor="accent1"/>
      </w:tblBorders>
    </w:tblPr>
    <w:tcPr>
      <w:shd w:val="clear" w:color="auto" w:fill="A2FFD5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DAFFEE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4FFDD" w:themeFill="accent1" w:themeFillTint="33"/>
      </w:tcPr>
    </w:tblStylePr>
    <w:tblStylePr w:type="band1Vert">
      <w:tblPr/>
      <w:tcPr>
        <w:shd w:val="clear" w:color="auto" w:fill="44FFAB" w:themeFill="accent1" w:themeFillTint="7F"/>
      </w:tcPr>
    </w:tblStylePr>
    <w:tblStylePr w:type="band1Horz">
      <w:tblPr/>
      <w:tcPr>
        <w:tcBorders>
          <w:insideH w:val="single" w:sz="6" w:space="0" w:color="00874B" w:themeColor="accent1"/>
          <w:insideV w:val="single" w:sz="6" w:space="0" w:color="00874B" w:themeColor="accent1"/>
        </w:tcBorders>
        <w:shd w:val="clear" w:color="auto" w:fill="44FFAB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2">
    <w:name w:val="Medium Grid 2 Accent 2"/>
    <w:basedOn w:val="Tabel-Normal"/>
    <w:uiPriority w:val="99"/>
    <w:semiHidden/>
    <w:rsid w:val="00225534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3127" w:themeColor="accent2"/>
        <w:left w:val="single" w:sz="8" w:space="0" w:color="003127" w:themeColor="accent2"/>
        <w:bottom w:val="single" w:sz="8" w:space="0" w:color="003127" w:themeColor="accent2"/>
        <w:right w:val="single" w:sz="8" w:space="0" w:color="003127" w:themeColor="accent2"/>
        <w:insideH w:val="single" w:sz="8" w:space="0" w:color="003127" w:themeColor="accent2"/>
        <w:insideV w:val="single" w:sz="8" w:space="0" w:color="003127" w:themeColor="accent2"/>
      </w:tblBorders>
    </w:tblPr>
    <w:tcPr>
      <w:shd w:val="clear" w:color="auto" w:fill="8DFFE7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D1FFF5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2FFEB" w:themeFill="accent2" w:themeFillTint="33"/>
      </w:tcPr>
    </w:tblStylePr>
    <w:tblStylePr w:type="band1Vert">
      <w:tblPr/>
      <w:tcPr>
        <w:shd w:val="clear" w:color="auto" w:fill="19FFCF" w:themeFill="accent2" w:themeFillTint="7F"/>
      </w:tcPr>
    </w:tblStylePr>
    <w:tblStylePr w:type="band1Horz">
      <w:tblPr/>
      <w:tcPr>
        <w:tcBorders>
          <w:insideH w:val="single" w:sz="6" w:space="0" w:color="003127" w:themeColor="accent2"/>
          <w:insideV w:val="single" w:sz="6" w:space="0" w:color="003127" w:themeColor="accent2"/>
        </w:tcBorders>
        <w:shd w:val="clear" w:color="auto" w:fill="19FFCF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3">
    <w:name w:val="Medium Grid 2 Accent 3"/>
    <w:basedOn w:val="Tabel-Normal"/>
    <w:uiPriority w:val="99"/>
    <w:semiHidden/>
    <w:rsid w:val="00225534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85AD" w:themeColor="accent3"/>
        <w:left w:val="single" w:sz="8" w:space="0" w:color="0085AD" w:themeColor="accent3"/>
        <w:bottom w:val="single" w:sz="8" w:space="0" w:color="0085AD" w:themeColor="accent3"/>
        <w:right w:val="single" w:sz="8" w:space="0" w:color="0085AD" w:themeColor="accent3"/>
        <w:insideH w:val="single" w:sz="8" w:space="0" w:color="0085AD" w:themeColor="accent3"/>
        <w:insideV w:val="single" w:sz="8" w:space="0" w:color="0085AD" w:themeColor="accent3"/>
      </w:tblBorders>
    </w:tblPr>
    <w:tcPr>
      <w:shd w:val="clear" w:color="auto" w:fill="ABEBFF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DDF7FF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BEFFF" w:themeFill="accent3" w:themeFillTint="33"/>
      </w:tcPr>
    </w:tblStylePr>
    <w:tblStylePr w:type="band1Vert">
      <w:tblPr/>
      <w:tcPr>
        <w:shd w:val="clear" w:color="auto" w:fill="57D8FF" w:themeFill="accent3" w:themeFillTint="7F"/>
      </w:tcPr>
    </w:tblStylePr>
    <w:tblStylePr w:type="band1Horz">
      <w:tblPr/>
      <w:tcPr>
        <w:tcBorders>
          <w:insideH w:val="single" w:sz="6" w:space="0" w:color="0085AD" w:themeColor="accent3"/>
          <w:insideV w:val="single" w:sz="6" w:space="0" w:color="0085AD" w:themeColor="accent3"/>
        </w:tcBorders>
        <w:shd w:val="clear" w:color="auto" w:fill="57D8FF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4">
    <w:name w:val="Medium Grid 2 Accent 4"/>
    <w:basedOn w:val="Tabel-Normal"/>
    <w:uiPriority w:val="99"/>
    <w:semiHidden/>
    <w:rsid w:val="00225534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33B9C4" w:themeColor="accent4"/>
        <w:left w:val="single" w:sz="8" w:space="0" w:color="33B9C4" w:themeColor="accent4"/>
        <w:bottom w:val="single" w:sz="8" w:space="0" w:color="33B9C4" w:themeColor="accent4"/>
        <w:right w:val="single" w:sz="8" w:space="0" w:color="33B9C4" w:themeColor="accent4"/>
        <w:insideH w:val="single" w:sz="8" w:space="0" w:color="33B9C4" w:themeColor="accent4"/>
        <w:insideV w:val="single" w:sz="8" w:space="0" w:color="33B9C4" w:themeColor="accent4"/>
      </w:tblBorders>
    </w:tblPr>
    <w:tcPr>
      <w:shd w:val="clear" w:color="auto" w:fill="CBEEF1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EAF8F9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5F1F4" w:themeFill="accent4" w:themeFillTint="33"/>
      </w:tcPr>
    </w:tblStylePr>
    <w:tblStylePr w:type="band1Vert">
      <w:tblPr/>
      <w:tcPr>
        <w:shd w:val="clear" w:color="auto" w:fill="97DDE4" w:themeFill="accent4" w:themeFillTint="7F"/>
      </w:tcPr>
    </w:tblStylePr>
    <w:tblStylePr w:type="band1Horz">
      <w:tblPr/>
      <w:tcPr>
        <w:tcBorders>
          <w:insideH w:val="single" w:sz="6" w:space="0" w:color="33B9C4" w:themeColor="accent4"/>
          <w:insideV w:val="single" w:sz="6" w:space="0" w:color="33B9C4" w:themeColor="accent4"/>
        </w:tcBorders>
        <w:shd w:val="clear" w:color="auto" w:fill="97DDE4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5">
    <w:name w:val="Medium Grid 2 Accent 5"/>
    <w:basedOn w:val="Tabel-Normal"/>
    <w:uiPriority w:val="99"/>
    <w:semiHidden/>
    <w:rsid w:val="00225534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BBC38" w:themeColor="accent5"/>
        <w:left w:val="single" w:sz="8" w:space="0" w:color="ABBC38" w:themeColor="accent5"/>
        <w:bottom w:val="single" w:sz="8" w:space="0" w:color="ABBC38" w:themeColor="accent5"/>
        <w:right w:val="single" w:sz="8" w:space="0" w:color="ABBC38" w:themeColor="accent5"/>
        <w:insideH w:val="single" w:sz="8" w:space="0" w:color="ABBC38" w:themeColor="accent5"/>
        <w:insideV w:val="single" w:sz="8" w:space="0" w:color="ABBC38" w:themeColor="accent5"/>
      </w:tblBorders>
    </w:tblPr>
    <w:tcPr>
      <w:shd w:val="clear" w:color="auto" w:fill="EBF0CC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7F9EA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F2D5" w:themeFill="accent5" w:themeFillTint="33"/>
      </w:tcPr>
    </w:tblStylePr>
    <w:tblStylePr w:type="band1Vert">
      <w:tblPr/>
      <w:tcPr>
        <w:shd w:val="clear" w:color="auto" w:fill="D7E098" w:themeFill="accent5" w:themeFillTint="7F"/>
      </w:tcPr>
    </w:tblStylePr>
    <w:tblStylePr w:type="band1Horz">
      <w:tblPr/>
      <w:tcPr>
        <w:tcBorders>
          <w:insideH w:val="single" w:sz="6" w:space="0" w:color="ABBC38" w:themeColor="accent5"/>
          <w:insideV w:val="single" w:sz="6" w:space="0" w:color="ABBC38" w:themeColor="accent5"/>
        </w:tcBorders>
        <w:shd w:val="clear" w:color="auto" w:fill="D7E098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6">
    <w:name w:val="Medium Grid 2 Accent 6"/>
    <w:basedOn w:val="Tabel-Normal"/>
    <w:uiPriority w:val="99"/>
    <w:semiHidden/>
    <w:rsid w:val="00225534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FDB6C" w:themeColor="accent6"/>
        <w:left w:val="single" w:sz="8" w:space="0" w:color="EFDB6C" w:themeColor="accent6"/>
        <w:bottom w:val="single" w:sz="8" w:space="0" w:color="EFDB6C" w:themeColor="accent6"/>
        <w:right w:val="single" w:sz="8" w:space="0" w:color="EFDB6C" w:themeColor="accent6"/>
        <w:insideH w:val="single" w:sz="8" w:space="0" w:color="EFDB6C" w:themeColor="accent6"/>
        <w:insideV w:val="single" w:sz="8" w:space="0" w:color="EFDB6C" w:themeColor="accent6"/>
      </w:tblBorders>
    </w:tblPr>
    <w:tcPr>
      <w:shd w:val="clear" w:color="auto" w:fill="FBF6DA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DFBF0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F7E1" w:themeFill="accent6" w:themeFillTint="33"/>
      </w:tcPr>
    </w:tblStylePr>
    <w:tblStylePr w:type="band1Vert">
      <w:tblPr/>
      <w:tcPr>
        <w:shd w:val="clear" w:color="auto" w:fill="F7EDB5" w:themeFill="accent6" w:themeFillTint="7F"/>
      </w:tcPr>
    </w:tblStylePr>
    <w:tblStylePr w:type="band1Horz">
      <w:tblPr/>
      <w:tcPr>
        <w:tcBorders>
          <w:insideH w:val="single" w:sz="6" w:space="0" w:color="EFDB6C" w:themeColor="accent6"/>
          <w:insideV w:val="single" w:sz="6" w:space="0" w:color="EFDB6C" w:themeColor="accent6"/>
        </w:tcBorders>
        <w:shd w:val="clear" w:color="auto" w:fill="F7EDB5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3">
    <w:name w:val="Medium Grid 3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itter3-fremhvningsfarve1">
    <w:name w:val="Medium Grid 3 Accent 1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A2FFD5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874B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874B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874B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874B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44FFAB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44FFAB" w:themeFill="accent1" w:themeFillTint="7F"/>
      </w:tcPr>
    </w:tblStylePr>
  </w:style>
  <w:style w:type="table" w:styleId="Mediumgitter3-fremhvningsfarve2">
    <w:name w:val="Medium Grid 3 Accent 2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8DFFE7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3127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3127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3127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3127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19FFCF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19FFCF" w:themeFill="accent2" w:themeFillTint="7F"/>
      </w:tcPr>
    </w:tblStylePr>
  </w:style>
  <w:style w:type="table" w:styleId="Mediumgitter3-fremhvningsfarve3">
    <w:name w:val="Medium Grid 3 Accent 3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ABEBFF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85AD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85AD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85AD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85AD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57D8FF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57D8FF" w:themeFill="accent3" w:themeFillTint="7F"/>
      </w:tcPr>
    </w:tblStylePr>
  </w:style>
  <w:style w:type="table" w:styleId="Mediumgitter3-fremhvningsfarve4">
    <w:name w:val="Medium Grid 3 Accent 4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BEEF1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3B9C4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3B9C4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33B9C4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33B9C4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97DDE4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97DDE4" w:themeFill="accent4" w:themeFillTint="7F"/>
      </w:tcPr>
    </w:tblStylePr>
  </w:style>
  <w:style w:type="table" w:styleId="Mediumgitter3-fremhvningsfarve5">
    <w:name w:val="Medium Grid 3 Accent 5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BF0CC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BBC38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BBC38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BBC38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BBC38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7E098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7E098" w:themeFill="accent5" w:themeFillTint="7F"/>
      </w:tcPr>
    </w:tblStylePr>
  </w:style>
  <w:style w:type="table" w:styleId="Mediumgitter3-fremhvningsfarve6">
    <w:name w:val="Medium Grid 3 Accent 6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BF6DA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FDB6C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FDB6C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FDB6C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FDB6C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7EDB5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7EDB5" w:themeFill="accent6" w:themeFillTint="7F"/>
      </w:tcPr>
    </w:tblStylePr>
  </w:style>
  <w:style w:type="table" w:styleId="Mediumliste1">
    <w:name w:val="Medium List 1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BFE1D2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e1-farve1">
    <w:name w:val="Medium List 1 Accent 1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874B" w:themeColor="accent1"/>
        <w:bottom w:val="single" w:sz="8" w:space="0" w:color="00874B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874B" w:themeColor="accent1"/>
        </w:tcBorders>
      </w:tcPr>
    </w:tblStylePr>
    <w:tblStylePr w:type="lastRow">
      <w:rPr>
        <w:b/>
        <w:bCs/>
        <w:color w:val="BFE1D2" w:themeColor="text2"/>
      </w:rPr>
      <w:tblPr/>
      <w:tcPr>
        <w:tcBorders>
          <w:top w:val="single" w:sz="8" w:space="0" w:color="00874B" w:themeColor="accent1"/>
          <w:bottom w:val="single" w:sz="8" w:space="0" w:color="00874B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874B" w:themeColor="accent1"/>
          <w:bottom w:val="single" w:sz="8" w:space="0" w:color="00874B" w:themeColor="accent1"/>
        </w:tcBorders>
      </w:tcPr>
    </w:tblStylePr>
    <w:tblStylePr w:type="band1Vert">
      <w:tblPr/>
      <w:tcPr>
        <w:shd w:val="clear" w:color="auto" w:fill="A2FFD5" w:themeFill="accent1" w:themeFillTint="3F"/>
      </w:tcPr>
    </w:tblStylePr>
    <w:tblStylePr w:type="band1Horz">
      <w:tblPr/>
      <w:tcPr>
        <w:shd w:val="clear" w:color="auto" w:fill="A2FFD5" w:themeFill="accent1" w:themeFillTint="3F"/>
      </w:tcPr>
    </w:tblStylePr>
  </w:style>
  <w:style w:type="table" w:styleId="Mediumliste1-fremhvningsfarve2">
    <w:name w:val="Medium List 1 Accent 2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3127" w:themeColor="accent2"/>
        <w:bottom w:val="single" w:sz="8" w:space="0" w:color="003127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3127" w:themeColor="accent2"/>
        </w:tcBorders>
      </w:tcPr>
    </w:tblStylePr>
    <w:tblStylePr w:type="lastRow">
      <w:rPr>
        <w:b/>
        <w:bCs/>
        <w:color w:val="BFE1D2" w:themeColor="text2"/>
      </w:rPr>
      <w:tblPr/>
      <w:tcPr>
        <w:tcBorders>
          <w:top w:val="single" w:sz="8" w:space="0" w:color="003127" w:themeColor="accent2"/>
          <w:bottom w:val="single" w:sz="8" w:space="0" w:color="003127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3127" w:themeColor="accent2"/>
          <w:bottom w:val="single" w:sz="8" w:space="0" w:color="003127" w:themeColor="accent2"/>
        </w:tcBorders>
      </w:tcPr>
    </w:tblStylePr>
    <w:tblStylePr w:type="band1Vert">
      <w:tblPr/>
      <w:tcPr>
        <w:shd w:val="clear" w:color="auto" w:fill="8DFFE7" w:themeFill="accent2" w:themeFillTint="3F"/>
      </w:tcPr>
    </w:tblStylePr>
    <w:tblStylePr w:type="band1Horz">
      <w:tblPr/>
      <w:tcPr>
        <w:shd w:val="clear" w:color="auto" w:fill="8DFFE7" w:themeFill="accent2" w:themeFillTint="3F"/>
      </w:tcPr>
    </w:tblStylePr>
  </w:style>
  <w:style w:type="table" w:styleId="Mediumliste1-fremhvningsfarve3">
    <w:name w:val="Medium List 1 Accent 3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85AD" w:themeColor="accent3"/>
        <w:bottom w:val="single" w:sz="8" w:space="0" w:color="0085AD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85AD" w:themeColor="accent3"/>
        </w:tcBorders>
      </w:tcPr>
    </w:tblStylePr>
    <w:tblStylePr w:type="lastRow">
      <w:rPr>
        <w:b/>
        <w:bCs/>
        <w:color w:val="BFE1D2" w:themeColor="text2"/>
      </w:rPr>
      <w:tblPr/>
      <w:tcPr>
        <w:tcBorders>
          <w:top w:val="single" w:sz="8" w:space="0" w:color="0085AD" w:themeColor="accent3"/>
          <w:bottom w:val="single" w:sz="8" w:space="0" w:color="0085AD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85AD" w:themeColor="accent3"/>
          <w:bottom w:val="single" w:sz="8" w:space="0" w:color="0085AD" w:themeColor="accent3"/>
        </w:tcBorders>
      </w:tcPr>
    </w:tblStylePr>
    <w:tblStylePr w:type="band1Vert">
      <w:tblPr/>
      <w:tcPr>
        <w:shd w:val="clear" w:color="auto" w:fill="ABEBFF" w:themeFill="accent3" w:themeFillTint="3F"/>
      </w:tcPr>
    </w:tblStylePr>
    <w:tblStylePr w:type="band1Horz">
      <w:tblPr/>
      <w:tcPr>
        <w:shd w:val="clear" w:color="auto" w:fill="ABEBFF" w:themeFill="accent3" w:themeFillTint="3F"/>
      </w:tcPr>
    </w:tblStylePr>
  </w:style>
  <w:style w:type="table" w:styleId="Mediumliste1-fremhvningsfarve4">
    <w:name w:val="Medium List 1 Accent 4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33B9C4" w:themeColor="accent4"/>
        <w:bottom w:val="single" w:sz="8" w:space="0" w:color="33B9C4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33B9C4" w:themeColor="accent4"/>
        </w:tcBorders>
      </w:tcPr>
    </w:tblStylePr>
    <w:tblStylePr w:type="lastRow">
      <w:rPr>
        <w:b/>
        <w:bCs/>
        <w:color w:val="BFE1D2" w:themeColor="text2"/>
      </w:rPr>
      <w:tblPr/>
      <w:tcPr>
        <w:tcBorders>
          <w:top w:val="single" w:sz="8" w:space="0" w:color="33B9C4" w:themeColor="accent4"/>
          <w:bottom w:val="single" w:sz="8" w:space="0" w:color="33B9C4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33B9C4" w:themeColor="accent4"/>
          <w:bottom w:val="single" w:sz="8" w:space="0" w:color="33B9C4" w:themeColor="accent4"/>
        </w:tcBorders>
      </w:tcPr>
    </w:tblStylePr>
    <w:tblStylePr w:type="band1Vert">
      <w:tblPr/>
      <w:tcPr>
        <w:shd w:val="clear" w:color="auto" w:fill="CBEEF1" w:themeFill="accent4" w:themeFillTint="3F"/>
      </w:tcPr>
    </w:tblStylePr>
    <w:tblStylePr w:type="band1Horz">
      <w:tblPr/>
      <w:tcPr>
        <w:shd w:val="clear" w:color="auto" w:fill="CBEEF1" w:themeFill="accent4" w:themeFillTint="3F"/>
      </w:tcPr>
    </w:tblStylePr>
  </w:style>
  <w:style w:type="table" w:styleId="Mediumliste1-fremhvningsfarve5">
    <w:name w:val="Medium List 1 Accent 5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ABBC38" w:themeColor="accent5"/>
        <w:bottom w:val="single" w:sz="8" w:space="0" w:color="ABBC38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BBC38" w:themeColor="accent5"/>
        </w:tcBorders>
      </w:tcPr>
    </w:tblStylePr>
    <w:tblStylePr w:type="lastRow">
      <w:rPr>
        <w:b/>
        <w:bCs/>
        <w:color w:val="BFE1D2" w:themeColor="text2"/>
      </w:rPr>
      <w:tblPr/>
      <w:tcPr>
        <w:tcBorders>
          <w:top w:val="single" w:sz="8" w:space="0" w:color="ABBC38" w:themeColor="accent5"/>
          <w:bottom w:val="single" w:sz="8" w:space="0" w:color="ABBC38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BBC38" w:themeColor="accent5"/>
          <w:bottom w:val="single" w:sz="8" w:space="0" w:color="ABBC38" w:themeColor="accent5"/>
        </w:tcBorders>
      </w:tcPr>
    </w:tblStylePr>
    <w:tblStylePr w:type="band1Vert">
      <w:tblPr/>
      <w:tcPr>
        <w:shd w:val="clear" w:color="auto" w:fill="EBF0CC" w:themeFill="accent5" w:themeFillTint="3F"/>
      </w:tcPr>
    </w:tblStylePr>
    <w:tblStylePr w:type="band1Horz">
      <w:tblPr/>
      <w:tcPr>
        <w:shd w:val="clear" w:color="auto" w:fill="EBF0CC" w:themeFill="accent5" w:themeFillTint="3F"/>
      </w:tcPr>
    </w:tblStylePr>
  </w:style>
  <w:style w:type="table" w:styleId="Mediumliste1-fremhvningsfarve6">
    <w:name w:val="Medium List 1 Accent 6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EFDB6C" w:themeColor="accent6"/>
        <w:bottom w:val="single" w:sz="8" w:space="0" w:color="EFDB6C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FDB6C" w:themeColor="accent6"/>
        </w:tcBorders>
      </w:tcPr>
    </w:tblStylePr>
    <w:tblStylePr w:type="lastRow">
      <w:rPr>
        <w:b/>
        <w:bCs/>
        <w:color w:val="BFE1D2" w:themeColor="text2"/>
      </w:rPr>
      <w:tblPr/>
      <w:tcPr>
        <w:tcBorders>
          <w:top w:val="single" w:sz="8" w:space="0" w:color="EFDB6C" w:themeColor="accent6"/>
          <w:bottom w:val="single" w:sz="8" w:space="0" w:color="EFDB6C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FDB6C" w:themeColor="accent6"/>
          <w:bottom w:val="single" w:sz="8" w:space="0" w:color="EFDB6C" w:themeColor="accent6"/>
        </w:tcBorders>
      </w:tcPr>
    </w:tblStylePr>
    <w:tblStylePr w:type="band1Vert">
      <w:tblPr/>
      <w:tcPr>
        <w:shd w:val="clear" w:color="auto" w:fill="FBF6DA" w:themeFill="accent6" w:themeFillTint="3F"/>
      </w:tcPr>
    </w:tblStylePr>
    <w:tblStylePr w:type="band1Horz">
      <w:tblPr/>
      <w:tcPr>
        <w:shd w:val="clear" w:color="auto" w:fill="FBF6DA" w:themeFill="accent6" w:themeFillTint="3F"/>
      </w:tcPr>
    </w:tblStylePr>
  </w:style>
  <w:style w:type="table" w:styleId="Mediumliste2">
    <w:name w:val="Medium List 2"/>
    <w:basedOn w:val="Tabel-Normal"/>
    <w:uiPriority w:val="99"/>
    <w:semiHidden/>
    <w:rsid w:val="00225534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1">
    <w:name w:val="Medium List 2 Accent 1"/>
    <w:basedOn w:val="Tabel-Normal"/>
    <w:uiPriority w:val="99"/>
    <w:semiHidden/>
    <w:rsid w:val="00225534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874B" w:themeColor="accent1"/>
        <w:left w:val="single" w:sz="8" w:space="0" w:color="00874B" w:themeColor="accent1"/>
        <w:bottom w:val="single" w:sz="8" w:space="0" w:color="00874B" w:themeColor="accent1"/>
        <w:right w:val="single" w:sz="8" w:space="0" w:color="00874B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874B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874B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874B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874B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2FFD5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2FFD5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2">
    <w:name w:val="Medium List 2 Accent 2"/>
    <w:basedOn w:val="Tabel-Normal"/>
    <w:uiPriority w:val="99"/>
    <w:semiHidden/>
    <w:rsid w:val="00225534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3127" w:themeColor="accent2"/>
        <w:left w:val="single" w:sz="8" w:space="0" w:color="003127" w:themeColor="accent2"/>
        <w:bottom w:val="single" w:sz="8" w:space="0" w:color="003127" w:themeColor="accent2"/>
        <w:right w:val="single" w:sz="8" w:space="0" w:color="003127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312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3127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3127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3127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8DFFE7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8DFFE7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3">
    <w:name w:val="Medium List 2 Accent 3"/>
    <w:basedOn w:val="Tabel-Normal"/>
    <w:uiPriority w:val="99"/>
    <w:semiHidden/>
    <w:rsid w:val="00225534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85AD" w:themeColor="accent3"/>
        <w:left w:val="single" w:sz="8" w:space="0" w:color="0085AD" w:themeColor="accent3"/>
        <w:bottom w:val="single" w:sz="8" w:space="0" w:color="0085AD" w:themeColor="accent3"/>
        <w:right w:val="single" w:sz="8" w:space="0" w:color="0085AD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85AD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85AD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85AD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85AD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BEBFF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BEBFF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4">
    <w:name w:val="Medium List 2 Accent 4"/>
    <w:basedOn w:val="Tabel-Normal"/>
    <w:uiPriority w:val="99"/>
    <w:semiHidden/>
    <w:rsid w:val="00225534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33B9C4" w:themeColor="accent4"/>
        <w:left w:val="single" w:sz="8" w:space="0" w:color="33B9C4" w:themeColor="accent4"/>
        <w:bottom w:val="single" w:sz="8" w:space="0" w:color="33B9C4" w:themeColor="accent4"/>
        <w:right w:val="single" w:sz="8" w:space="0" w:color="33B9C4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33B9C4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33B9C4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33B9C4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33B9C4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BEEF1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BEEF1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5">
    <w:name w:val="Medium List 2 Accent 5"/>
    <w:basedOn w:val="Tabel-Normal"/>
    <w:uiPriority w:val="99"/>
    <w:semiHidden/>
    <w:rsid w:val="00225534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BBC38" w:themeColor="accent5"/>
        <w:left w:val="single" w:sz="8" w:space="0" w:color="ABBC38" w:themeColor="accent5"/>
        <w:bottom w:val="single" w:sz="8" w:space="0" w:color="ABBC38" w:themeColor="accent5"/>
        <w:right w:val="single" w:sz="8" w:space="0" w:color="ABBC38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BBC38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ABBC38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BBC38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BBC38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BF0CC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BF0CC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6">
    <w:name w:val="Medium List 2 Accent 6"/>
    <w:basedOn w:val="Tabel-Normal"/>
    <w:uiPriority w:val="99"/>
    <w:semiHidden/>
    <w:rsid w:val="00225534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FDB6C" w:themeColor="accent6"/>
        <w:left w:val="single" w:sz="8" w:space="0" w:color="EFDB6C" w:themeColor="accent6"/>
        <w:bottom w:val="single" w:sz="8" w:space="0" w:color="EFDB6C" w:themeColor="accent6"/>
        <w:right w:val="single" w:sz="8" w:space="0" w:color="EFDB6C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FDB6C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EFDB6C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FDB6C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FDB6C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BF6DA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BF6DA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kygge1">
    <w:name w:val="Medium Shading 1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arve1">
    <w:name w:val="Medium Shading 1 Accent 1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00E57E" w:themeColor="accent1" w:themeTint="BF"/>
        <w:left w:val="single" w:sz="8" w:space="0" w:color="00E57E" w:themeColor="accent1" w:themeTint="BF"/>
        <w:bottom w:val="single" w:sz="8" w:space="0" w:color="00E57E" w:themeColor="accent1" w:themeTint="BF"/>
        <w:right w:val="single" w:sz="8" w:space="0" w:color="00E57E" w:themeColor="accent1" w:themeTint="BF"/>
        <w:insideH w:val="single" w:sz="8" w:space="0" w:color="00E57E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E57E" w:themeColor="accent1" w:themeTint="BF"/>
          <w:left w:val="single" w:sz="8" w:space="0" w:color="00E57E" w:themeColor="accent1" w:themeTint="BF"/>
          <w:bottom w:val="single" w:sz="8" w:space="0" w:color="00E57E" w:themeColor="accent1" w:themeTint="BF"/>
          <w:right w:val="single" w:sz="8" w:space="0" w:color="00E57E" w:themeColor="accent1" w:themeTint="BF"/>
          <w:insideH w:val="nil"/>
          <w:insideV w:val="nil"/>
        </w:tcBorders>
        <w:shd w:val="clear" w:color="auto" w:fill="00874B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E57E" w:themeColor="accent1" w:themeTint="BF"/>
          <w:left w:val="single" w:sz="8" w:space="0" w:color="00E57E" w:themeColor="accent1" w:themeTint="BF"/>
          <w:bottom w:val="single" w:sz="8" w:space="0" w:color="00E57E" w:themeColor="accent1" w:themeTint="BF"/>
          <w:right w:val="single" w:sz="8" w:space="0" w:color="00E57E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2FFD5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2FFD5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2">
    <w:name w:val="Medium Shading 1 Accent 2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00A482" w:themeColor="accent2" w:themeTint="BF"/>
        <w:left w:val="single" w:sz="8" w:space="0" w:color="00A482" w:themeColor="accent2" w:themeTint="BF"/>
        <w:bottom w:val="single" w:sz="8" w:space="0" w:color="00A482" w:themeColor="accent2" w:themeTint="BF"/>
        <w:right w:val="single" w:sz="8" w:space="0" w:color="00A482" w:themeColor="accent2" w:themeTint="BF"/>
        <w:insideH w:val="single" w:sz="8" w:space="0" w:color="00A482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A482" w:themeColor="accent2" w:themeTint="BF"/>
          <w:left w:val="single" w:sz="8" w:space="0" w:color="00A482" w:themeColor="accent2" w:themeTint="BF"/>
          <w:bottom w:val="single" w:sz="8" w:space="0" w:color="00A482" w:themeColor="accent2" w:themeTint="BF"/>
          <w:right w:val="single" w:sz="8" w:space="0" w:color="00A482" w:themeColor="accent2" w:themeTint="BF"/>
          <w:insideH w:val="nil"/>
          <w:insideV w:val="nil"/>
        </w:tcBorders>
        <w:shd w:val="clear" w:color="auto" w:fill="003127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A482" w:themeColor="accent2" w:themeTint="BF"/>
          <w:left w:val="single" w:sz="8" w:space="0" w:color="00A482" w:themeColor="accent2" w:themeTint="BF"/>
          <w:bottom w:val="single" w:sz="8" w:space="0" w:color="00A482" w:themeColor="accent2" w:themeTint="BF"/>
          <w:right w:val="single" w:sz="8" w:space="0" w:color="00A482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DFFE7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8DFFE7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3">
    <w:name w:val="Medium Shading 1 Accent 3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02C4FF" w:themeColor="accent3" w:themeTint="BF"/>
        <w:left w:val="single" w:sz="8" w:space="0" w:color="02C4FF" w:themeColor="accent3" w:themeTint="BF"/>
        <w:bottom w:val="single" w:sz="8" w:space="0" w:color="02C4FF" w:themeColor="accent3" w:themeTint="BF"/>
        <w:right w:val="single" w:sz="8" w:space="0" w:color="02C4FF" w:themeColor="accent3" w:themeTint="BF"/>
        <w:insideH w:val="single" w:sz="8" w:space="0" w:color="02C4FF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2C4FF" w:themeColor="accent3" w:themeTint="BF"/>
          <w:left w:val="single" w:sz="8" w:space="0" w:color="02C4FF" w:themeColor="accent3" w:themeTint="BF"/>
          <w:bottom w:val="single" w:sz="8" w:space="0" w:color="02C4FF" w:themeColor="accent3" w:themeTint="BF"/>
          <w:right w:val="single" w:sz="8" w:space="0" w:color="02C4FF" w:themeColor="accent3" w:themeTint="BF"/>
          <w:insideH w:val="nil"/>
          <w:insideV w:val="nil"/>
        </w:tcBorders>
        <w:shd w:val="clear" w:color="auto" w:fill="0085AD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2C4FF" w:themeColor="accent3" w:themeTint="BF"/>
          <w:left w:val="single" w:sz="8" w:space="0" w:color="02C4FF" w:themeColor="accent3" w:themeTint="BF"/>
          <w:bottom w:val="single" w:sz="8" w:space="0" w:color="02C4FF" w:themeColor="accent3" w:themeTint="BF"/>
          <w:right w:val="single" w:sz="8" w:space="0" w:color="02C4FF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BEBFF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BEBFF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4">
    <w:name w:val="Medium Shading 1 Accent 4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62CDD6" w:themeColor="accent4" w:themeTint="BF"/>
        <w:left w:val="single" w:sz="8" w:space="0" w:color="62CDD6" w:themeColor="accent4" w:themeTint="BF"/>
        <w:bottom w:val="single" w:sz="8" w:space="0" w:color="62CDD6" w:themeColor="accent4" w:themeTint="BF"/>
        <w:right w:val="single" w:sz="8" w:space="0" w:color="62CDD6" w:themeColor="accent4" w:themeTint="BF"/>
        <w:insideH w:val="single" w:sz="8" w:space="0" w:color="62CDD6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62CDD6" w:themeColor="accent4" w:themeTint="BF"/>
          <w:left w:val="single" w:sz="8" w:space="0" w:color="62CDD6" w:themeColor="accent4" w:themeTint="BF"/>
          <w:bottom w:val="single" w:sz="8" w:space="0" w:color="62CDD6" w:themeColor="accent4" w:themeTint="BF"/>
          <w:right w:val="single" w:sz="8" w:space="0" w:color="62CDD6" w:themeColor="accent4" w:themeTint="BF"/>
          <w:insideH w:val="nil"/>
          <w:insideV w:val="nil"/>
        </w:tcBorders>
        <w:shd w:val="clear" w:color="auto" w:fill="33B9C4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62CDD6" w:themeColor="accent4" w:themeTint="BF"/>
          <w:left w:val="single" w:sz="8" w:space="0" w:color="62CDD6" w:themeColor="accent4" w:themeTint="BF"/>
          <w:bottom w:val="single" w:sz="8" w:space="0" w:color="62CDD6" w:themeColor="accent4" w:themeTint="BF"/>
          <w:right w:val="single" w:sz="8" w:space="0" w:color="62CDD6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BEEF1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BEEF1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5">
    <w:name w:val="Medium Shading 1 Accent 5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C3D165" w:themeColor="accent5" w:themeTint="BF"/>
        <w:left w:val="single" w:sz="8" w:space="0" w:color="C3D165" w:themeColor="accent5" w:themeTint="BF"/>
        <w:bottom w:val="single" w:sz="8" w:space="0" w:color="C3D165" w:themeColor="accent5" w:themeTint="BF"/>
        <w:right w:val="single" w:sz="8" w:space="0" w:color="C3D165" w:themeColor="accent5" w:themeTint="BF"/>
        <w:insideH w:val="single" w:sz="8" w:space="0" w:color="C3D165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3D165" w:themeColor="accent5" w:themeTint="BF"/>
          <w:left w:val="single" w:sz="8" w:space="0" w:color="C3D165" w:themeColor="accent5" w:themeTint="BF"/>
          <w:bottom w:val="single" w:sz="8" w:space="0" w:color="C3D165" w:themeColor="accent5" w:themeTint="BF"/>
          <w:right w:val="single" w:sz="8" w:space="0" w:color="C3D165" w:themeColor="accent5" w:themeTint="BF"/>
          <w:insideH w:val="nil"/>
          <w:insideV w:val="nil"/>
        </w:tcBorders>
        <w:shd w:val="clear" w:color="auto" w:fill="ABBC38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3D165" w:themeColor="accent5" w:themeTint="BF"/>
          <w:left w:val="single" w:sz="8" w:space="0" w:color="C3D165" w:themeColor="accent5" w:themeTint="BF"/>
          <w:bottom w:val="single" w:sz="8" w:space="0" w:color="C3D165" w:themeColor="accent5" w:themeTint="BF"/>
          <w:right w:val="single" w:sz="8" w:space="0" w:color="C3D165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F0CC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BF0CC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6">
    <w:name w:val="Medium Shading 1 Accent 6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F3E390" w:themeColor="accent6" w:themeTint="BF"/>
        <w:left w:val="single" w:sz="8" w:space="0" w:color="F3E390" w:themeColor="accent6" w:themeTint="BF"/>
        <w:bottom w:val="single" w:sz="8" w:space="0" w:color="F3E390" w:themeColor="accent6" w:themeTint="BF"/>
        <w:right w:val="single" w:sz="8" w:space="0" w:color="F3E390" w:themeColor="accent6" w:themeTint="BF"/>
        <w:insideH w:val="single" w:sz="8" w:space="0" w:color="F3E390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3E390" w:themeColor="accent6" w:themeTint="BF"/>
          <w:left w:val="single" w:sz="8" w:space="0" w:color="F3E390" w:themeColor="accent6" w:themeTint="BF"/>
          <w:bottom w:val="single" w:sz="8" w:space="0" w:color="F3E390" w:themeColor="accent6" w:themeTint="BF"/>
          <w:right w:val="single" w:sz="8" w:space="0" w:color="F3E390" w:themeColor="accent6" w:themeTint="BF"/>
          <w:insideH w:val="nil"/>
          <w:insideV w:val="nil"/>
        </w:tcBorders>
        <w:shd w:val="clear" w:color="auto" w:fill="EFDB6C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3E390" w:themeColor="accent6" w:themeTint="BF"/>
          <w:left w:val="single" w:sz="8" w:space="0" w:color="F3E390" w:themeColor="accent6" w:themeTint="BF"/>
          <w:bottom w:val="single" w:sz="8" w:space="0" w:color="F3E390" w:themeColor="accent6" w:themeTint="BF"/>
          <w:right w:val="single" w:sz="8" w:space="0" w:color="F3E390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F6DA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BF6DA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2">
    <w:name w:val="Medium Shading 2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arve1">
    <w:name w:val="Medium Shading 2 Accent 1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874B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874B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874B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2">
    <w:name w:val="Medium Shading 2 Accent 2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3127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3127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3127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3">
    <w:name w:val="Medium Shading 2 Accent 3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85AD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85AD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85AD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4">
    <w:name w:val="Medium Shading 2 Accent 4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33B9C4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33B9C4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33B9C4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5">
    <w:name w:val="Medium Shading 2 Accent 5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BBC38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BBC38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BBC38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6">
    <w:name w:val="Medium Shading 2 Accent 6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FDB6C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FDB6C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FDB6C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Brevhoved">
    <w:name w:val="Message Header"/>
    <w:basedOn w:val="Normal"/>
    <w:link w:val="BrevhovedTegn"/>
    <w:uiPriority w:val="99"/>
    <w:semiHidden/>
    <w:rsid w:val="00225534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line="240" w:lineRule="auto"/>
      <w:ind w:left="1134" w:hanging="1134"/>
    </w:pPr>
    <w:rPr>
      <w:rFonts w:asciiTheme="majorHAnsi" w:eastAsiaTheme="majorEastAsia" w:hAnsiTheme="majorHAnsi" w:cstheme="majorBidi"/>
      <w:sz w:val="24"/>
    </w:rPr>
  </w:style>
  <w:style w:type="character" w:customStyle="1" w:styleId="BrevhovedTegn">
    <w:name w:val="Brevhoved Tegn"/>
    <w:basedOn w:val="Standardskrifttypeiafsnit"/>
    <w:link w:val="Brevhoved"/>
    <w:semiHidden/>
    <w:rsid w:val="00225534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Ingenafstand">
    <w:name w:val="No Spacing"/>
    <w:uiPriority w:val="99"/>
    <w:semiHidden/>
    <w:qFormat/>
    <w:rsid w:val="00225534"/>
    <w:pPr>
      <w:spacing w:line="240" w:lineRule="auto"/>
    </w:pPr>
    <w:rPr>
      <w:szCs w:val="24"/>
    </w:rPr>
  </w:style>
  <w:style w:type="paragraph" w:styleId="NormalWeb">
    <w:name w:val="Normal (Web)"/>
    <w:basedOn w:val="Normal"/>
    <w:uiPriority w:val="99"/>
    <w:semiHidden/>
    <w:rsid w:val="00225534"/>
    <w:rPr>
      <w:rFonts w:ascii="Times New Roman" w:hAnsi="Times New Roman"/>
      <w:sz w:val="24"/>
    </w:rPr>
  </w:style>
  <w:style w:type="paragraph" w:styleId="Normalindrykning">
    <w:name w:val="Normal Indent"/>
    <w:basedOn w:val="Normal"/>
    <w:uiPriority w:val="99"/>
    <w:semiHidden/>
    <w:rsid w:val="00225534"/>
    <w:pPr>
      <w:ind w:left="1304"/>
    </w:pPr>
  </w:style>
  <w:style w:type="paragraph" w:styleId="Noteoverskrift">
    <w:name w:val="Note Heading"/>
    <w:basedOn w:val="Normal"/>
    <w:next w:val="Normal"/>
    <w:link w:val="NoteoverskriftTegn"/>
    <w:uiPriority w:val="99"/>
    <w:semiHidden/>
    <w:rsid w:val="00225534"/>
    <w:pPr>
      <w:spacing w:line="240" w:lineRule="auto"/>
    </w:pPr>
  </w:style>
  <w:style w:type="character" w:customStyle="1" w:styleId="NoteoverskriftTegn">
    <w:name w:val="Noteoverskrift Tegn"/>
    <w:basedOn w:val="Standardskrifttypeiafsnit"/>
    <w:link w:val="Noteoverskrift"/>
    <w:semiHidden/>
    <w:rsid w:val="00225534"/>
    <w:rPr>
      <w:rFonts w:ascii="Georgia" w:hAnsi="Georgia"/>
      <w:szCs w:val="24"/>
    </w:rPr>
  </w:style>
  <w:style w:type="character" w:styleId="Pladsholdertekst">
    <w:name w:val="Placeholder Text"/>
    <w:basedOn w:val="Standardskrifttypeiafsnit"/>
    <w:uiPriority w:val="99"/>
    <w:semiHidden/>
    <w:rsid w:val="00225534"/>
    <w:rPr>
      <w:color w:val="808080"/>
    </w:rPr>
  </w:style>
  <w:style w:type="paragraph" w:styleId="Almindeligtekst">
    <w:name w:val="Plain Text"/>
    <w:basedOn w:val="Normal"/>
    <w:link w:val="AlmindeligtekstTegn"/>
    <w:uiPriority w:val="99"/>
    <w:semiHidden/>
    <w:rsid w:val="00225534"/>
    <w:pPr>
      <w:spacing w:line="240" w:lineRule="auto"/>
    </w:pPr>
    <w:rPr>
      <w:rFonts w:ascii="Consolas" w:hAnsi="Consolas" w:cs="Consolas"/>
      <w:sz w:val="21"/>
      <w:szCs w:val="21"/>
    </w:rPr>
  </w:style>
  <w:style w:type="character" w:customStyle="1" w:styleId="AlmindeligtekstTegn">
    <w:name w:val="Almindelig tekst Tegn"/>
    <w:basedOn w:val="Standardskrifttypeiafsnit"/>
    <w:link w:val="Almindeligtekst"/>
    <w:uiPriority w:val="99"/>
    <w:semiHidden/>
    <w:rsid w:val="00684B85"/>
    <w:rPr>
      <w:rFonts w:ascii="Consolas" w:hAnsi="Consolas" w:cs="Consolas"/>
      <w:sz w:val="21"/>
      <w:szCs w:val="21"/>
    </w:rPr>
  </w:style>
  <w:style w:type="paragraph" w:styleId="Citat">
    <w:name w:val="Quote"/>
    <w:basedOn w:val="Normal"/>
    <w:next w:val="Normal"/>
    <w:link w:val="CitatTegn"/>
    <w:uiPriority w:val="99"/>
    <w:semiHidden/>
    <w:qFormat/>
    <w:rsid w:val="00225534"/>
    <w:rPr>
      <w:i/>
      <w:iCs/>
      <w:color w:val="000000" w:themeColor="text1"/>
    </w:rPr>
  </w:style>
  <w:style w:type="character" w:customStyle="1" w:styleId="CitatTegn">
    <w:name w:val="Citat Tegn"/>
    <w:basedOn w:val="Standardskrifttypeiafsnit"/>
    <w:link w:val="Citat"/>
    <w:uiPriority w:val="99"/>
    <w:semiHidden/>
    <w:rsid w:val="00684B85"/>
    <w:rPr>
      <w:rFonts w:ascii="Georgia" w:hAnsi="Georgia"/>
      <w:i/>
      <w:iCs/>
      <w:color w:val="000000" w:themeColor="text1"/>
      <w:szCs w:val="24"/>
    </w:rPr>
  </w:style>
  <w:style w:type="paragraph" w:styleId="Starthilsen">
    <w:name w:val="Salutation"/>
    <w:basedOn w:val="Normal"/>
    <w:next w:val="Normal"/>
    <w:link w:val="StarthilsenTegn"/>
    <w:uiPriority w:val="99"/>
    <w:semiHidden/>
    <w:rsid w:val="00225534"/>
  </w:style>
  <w:style w:type="character" w:customStyle="1" w:styleId="StarthilsenTegn">
    <w:name w:val="Starthilsen Tegn"/>
    <w:basedOn w:val="Standardskrifttypeiafsnit"/>
    <w:link w:val="Starthilsen"/>
    <w:uiPriority w:val="99"/>
    <w:semiHidden/>
    <w:rsid w:val="00684B85"/>
    <w:rPr>
      <w:rFonts w:ascii="Georgia" w:hAnsi="Georgia"/>
      <w:szCs w:val="24"/>
    </w:rPr>
  </w:style>
  <w:style w:type="paragraph" w:styleId="Underskrift">
    <w:name w:val="Signature"/>
    <w:basedOn w:val="Normal"/>
    <w:link w:val="UnderskriftTegn"/>
    <w:uiPriority w:val="99"/>
    <w:semiHidden/>
    <w:rsid w:val="00225534"/>
    <w:pPr>
      <w:spacing w:line="240" w:lineRule="auto"/>
      <w:ind w:left="4252"/>
    </w:pPr>
  </w:style>
  <w:style w:type="character" w:customStyle="1" w:styleId="UnderskriftTegn">
    <w:name w:val="Underskrift Tegn"/>
    <w:basedOn w:val="Standardskrifttypeiafsnit"/>
    <w:link w:val="Underskrift"/>
    <w:uiPriority w:val="99"/>
    <w:semiHidden/>
    <w:rsid w:val="00684B85"/>
    <w:rPr>
      <w:rFonts w:ascii="Georgia" w:hAnsi="Georgia"/>
      <w:szCs w:val="24"/>
    </w:rPr>
  </w:style>
  <w:style w:type="character" w:styleId="Strk">
    <w:name w:val="Strong"/>
    <w:basedOn w:val="Standardskrifttypeiafsnit"/>
    <w:uiPriority w:val="99"/>
    <w:semiHidden/>
    <w:qFormat/>
    <w:rsid w:val="00225534"/>
    <w:rPr>
      <w:b/>
      <w:bCs/>
    </w:rPr>
  </w:style>
  <w:style w:type="paragraph" w:styleId="Undertitel">
    <w:name w:val="Subtitle"/>
    <w:basedOn w:val="Normal"/>
    <w:next w:val="Normal"/>
    <w:link w:val="UndertitelTegn"/>
    <w:uiPriority w:val="8"/>
    <w:semiHidden/>
    <w:rsid w:val="007E0C49"/>
    <w:pPr>
      <w:numPr>
        <w:ilvl w:val="1"/>
      </w:numPr>
      <w:spacing w:after="520" w:line="440" w:lineRule="atLeast"/>
      <w:contextualSpacing/>
    </w:pPr>
    <w:rPr>
      <w:rFonts w:eastAsiaTheme="majorEastAsia" w:cstheme="majorBidi"/>
      <w:iCs/>
      <w:sz w:val="28"/>
    </w:rPr>
  </w:style>
  <w:style w:type="character" w:customStyle="1" w:styleId="UndertitelTegn">
    <w:name w:val="Undertitel Tegn"/>
    <w:basedOn w:val="Standardskrifttypeiafsnit"/>
    <w:link w:val="Undertitel"/>
    <w:uiPriority w:val="8"/>
    <w:semiHidden/>
    <w:rsid w:val="001C7630"/>
    <w:rPr>
      <w:rFonts w:eastAsiaTheme="majorEastAsia" w:cstheme="majorBidi"/>
      <w:iCs/>
      <w:sz w:val="28"/>
    </w:rPr>
  </w:style>
  <w:style w:type="character" w:styleId="Svagfremhvning">
    <w:name w:val="Subtle Emphasis"/>
    <w:basedOn w:val="Standardskrifttypeiafsnit"/>
    <w:uiPriority w:val="99"/>
    <w:semiHidden/>
    <w:qFormat/>
    <w:rsid w:val="00225534"/>
    <w:rPr>
      <w:i/>
      <w:iCs/>
      <w:color w:val="808080" w:themeColor="text1" w:themeTint="7F"/>
    </w:rPr>
  </w:style>
  <w:style w:type="table" w:styleId="Tabel-3D-effekter1">
    <w:name w:val="Table 3D effects 1"/>
    <w:basedOn w:val="Tabel-Normal"/>
    <w:uiPriority w:val="99"/>
    <w:semiHidden/>
    <w:rsid w:val="00225534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-3D-effekter2">
    <w:name w:val="Table 3D effects 2"/>
    <w:basedOn w:val="Tabel-Normal"/>
    <w:uiPriority w:val="99"/>
    <w:semiHidden/>
    <w:rsid w:val="00225534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3D-effekter3">
    <w:name w:val="Table 3D effects 3"/>
    <w:basedOn w:val="Tabel-Normal"/>
    <w:uiPriority w:val="99"/>
    <w:semiHidden/>
    <w:rsid w:val="00225534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Klassisk1">
    <w:name w:val="Table Classic 1"/>
    <w:basedOn w:val="Tabel-Normal"/>
    <w:uiPriority w:val="99"/>
    <w:semiHidden/>
    <w:rsid w:val="00225534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Klassisk2">
    <w:name w:val="Table Classic 2"/>
    <w:basedOn w:val="Tabel-Normal"/>
    <w:uiPriority w:val="99"/>
    <w:semiHidden/>
    <w:rsid w:val="00225534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Klassisk3">
    <w:name w:val="Table Classic 3"/>
    <w:basedOn w:val="Tabel-Normal"/>
    <w:uiPriority w:val="99"/>
    <w:semiHidden/>
    <w:rsid w:val="00225534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Klassisk4">
    <w:name w:val="Table Classic 4"/>
    <w:basedOn w:val="Tabel-Normal"/>
    <w:uiPriority w:val="99"/>
    <w:semiHidden/>
    <w:rsid w:val="00225534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Farvet1">
    <w:name w:val="Table Colorful 1"/>
    <w:basedOn w:val="Tabel-Normal"/>
    <w:uiPriority w:val="99"/>
    <w:semiHidden/>
    <w:rsid w:val="00225534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Farvet2">
    <w:name w:val="Table Colorful 2"/>
    <w:basedOn w:val="Tabel-Normal"/>
    <w:uiPriority w:val="99"/>
    <w:semiHidden/>
    <w:rsid w:val="00225534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Farvet3">
    <w:name w:val="Table Colorful 3"/>
    <w:basedOn w:val="Tabel-Normal"/>
    <w:uiPriority w:val="99"/>
    <w:semiHidden/>
    <w:rsid w:val="00225534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-Spalter1">
    <w:name w:val="Table Columns 1"/>
    <w:basedOn w:val="Tabel-Normal"/>
    <w:uiPriority w:val="99"/>
    <w:semiHidden/>
    <w:rsid w:val="00225534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Spalter2">
    <w:name w:val="Table Columns 2"/>
    <w:basedOn w:val="Tabel-Normal"/>
    <w:uiPriority w:val="99"/>
    <w:semiHidden/>
    <w:rsid w:val="00225534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Spalter3">
    <w:name w:val="Table Columns 3"/>
    <w:basedOn w:val="Tabel-Normal"/>
    <w:uiPriority w:val="99"/>
    <w:semiHidden/>
    <w:rsid w:val="00225534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Spalter4">
    <w:name w:val="Table Columns 4"/>
    <w:basedOn w:val="Tabel-Normal"/>
    <w:uiPriority w:val="99"/>
    <w:semiHidden/>
    <w:rsid w:val="00225534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-Spalter5">
    <w:name w:val="Table Columns 5"/>
    <w:basedOn w:val="Tabel-Normal"/>
    <w:uiPriority w:val="99"/>
    <w:semiHidden/>
    <w:rsid w:val="00225534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-Moderne">
    <w:name w:val="Table Contemporary"/>
    <w:basedOn w:val="Tabel-Normal"/>
    <w:uiPriority w:val="99"/>
    <w:semiHidden/>
    <w:rsid w:val="00225534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el-Elegant">
    <w:name w:val="Table Elegant"/>
    <w:basedOn w:val="Tabel-Normal"/>
    <w:uiPriority w:val="99"/>
    <w:semiHidden/>
    <w:rsid w:val="00225534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1">
    <w:name w:val="Table Grid 1"/>
    <w:basedOn w:val="Tabel-Normal"/>
    <w:uiPriority w:val="99"/>
    <w:semiHidden/>
    <w:rsid w:val="00225534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2">
    <w:name w:val="Table Grid 2"/>
    <w:basedOn w:val="Tabel-Normal"/>
    <w:uiPriority w:val="99"/>
    <w:semiHidden/>
    <w:rsid w:val="00225534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3">
    <w:name w:val="Table Grid 3"/>
    <w:basedOn w:val="Tabel-Normal"/>
    <w:uiPriority w:val="99"/>
    <w:semiHidden/>
    <w:rsid w:val="00225534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4">
    <w:name w:val="Table Grid 4"/>
    <w:basedOn w:val="Tabel-Normal"/>
    <w:uiPriority w:val="99"/>
    <w:semiHidden/>
    <w:rsid w:val="00225534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5">
    <w:name w:val="Table Grid 5"/>
    <w:basedOn w:val="Tabel-Normal"/>
    <w:uiPriority w:val="99"/>
    <w:semiHidden/>
    <w:rsid w:val="00225534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-Gitter6">
    <w:name w:val="Table Grid 6"/>
    <w:basedOn w:val="Tabel-Normal"/>
    <w:uiPriority w:val="99"/>
    <w:semiHidden/>
    <w:rsid w:val="00225534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-Gitter7">
    <w:name w:val="Table Grid 7"/>
    <w:basedOn w:val="Tabel-Normal"/>
    <w:uiPriority w:val="99"/>
    <w:semiHidden/>
    <w:rsid w:val="00225534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-Gitter8">
    <w:name w:val="Table Grid 8"/>
    <w:basedOn w:val="Tabel-Normal"/>
    <w:uiPriority w:val="99"/>
    <w:semiHidden/>
    <w:rsid w:val="00225534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Liste1">
    <w:name w:val="Table List 1"/>
    <w:basedOn w:val="Tabel-Normal"/>
    <w:uiPriority w:val="99"/>
    <w:semiHidden/>
    <w:rsid w:val="00225534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Liste2">
    <w:name w:val="Table List 2"/>
    <w:basedOn w:val="Tabel-Normal"/>
    <w:uiPriority w:val="99"/>
    <w:semiHidden/>
    <w:rsid w:val="00225534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Liste3">
    <w:name w:val="Table List 3"/>
    <w:basedOn w:val="Tabel-Normal"/>
    <w:uiPriority w:val="99"/>
    <w:semiHidden/>
    <w:rsid w:val="00225534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Liste4">
    <w:name w:val="Table List 4"/>
    <w:basedOn w:val="Tabel-Normal"/>
    <w:uiPriority w:val="99"/>
    <w:semiHidden/>
    <w:rsid w:val="00225534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-Liste5">
    <w:name w:val="Table List 5"/>
    <w:basedOn w:val="Tabel-Normal"/>
    <w:uiPriority w:val="99"/>
    <w:semiHidden/>
    <w:rsid w:val="00225534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Liste6">
    <w:name w:val="Table List 6"/>
    <w:basedOn w:val="Tabel-Normal"/>
    <w:uiPriority w:val="99"/>
    <w:semiHidden/>
    <w:rsid w:val="00225534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-Liste7">
    <w:name w:val="Table List 7"/>
    <w:basedOn w:val="Tabel-Normal"/>
    <w:uiPriority w:val="99"/>
    <w:semiHidden/>
    <w:rsid w:val="00225534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-Liste8">
    <w:name w:val="Table List 8"/>
    <w:basedOn w:val="Tabel-Normal"/>
    <w:uiPriority w:val="99"/>
    <w:semiHidden/>
    <w:rsid w:val="00225534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Citatsamling">
    <w:name w:val="table of authorities"/>
    <w:basedOn w:val="Normal"/>
    <w:next w:val="Normal"/>
    <w:uiPriority w:val="99"/>
    <w:semiHidden/>
    <w:rsid w:val="00225534"/>
    <w:pPr>
      <w:ind w:left="200" w:hanging="200"/>
    </w:pPr>
  </w:style>
  <w:style w:type="paragraph" w:styleId="Listeoverfigurer">
    <w:name w:val="table of figures"/>
    <w:basedOn w:val="Normal"/>
    <w:next w:val="Normal"/>
    <w:uiPriority w:val="99"/>
    <w:semiHidden/>
    <w:rsid w:val="00225534"/>
  </w:style>
  <w:style w:type="table" w:styleId="Tabel-Professionel">
    <w:name w:val="Table Professional"/>
    <w:basedOn w:val="Tabel-Normal"/>
    <w:uiPriority w:val="99"/>
    <w:semiHidden/>
    <w:rsid w:val="00225534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-Enkelt1">
    <w:name w:val="Table Simple 1"/>
    <w:basedOn w:val="Tabel-Normal"/>
    <w:uiPriority w:val="99"/>
    <w:semiHidden/>
    <w:rsid w:val="00225534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el-Enkelt2">
    <w:name w:val="Table Simple 2"/>
    <w:basedOn w:val="Tabel-Normal"/>
    <w:uiPriority w:val="99"/>
    <w:semiHidden/>
    <w:rsid w:val="00225534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-Enkelt3">
    <w:name w:val="Table Simple 3"/>
    <w:basedOn w:val="Tabel-Normal"/>
    <w:uiPriority w:val="99"/>
    <w:semiHidden/>
    <w:rsid w:val="00225534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-Hrfin1">
    <w:name w:val="Table Subtle 1"/>
    <w:basedOn w:val="Tabel-Normal"/>
    <w:uiPriority w:val="99"/>
    <w:semiHidden/>
    <w:rsid w:val="00225534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Hrfin2">
    <w:name w:val="Table Subtle 2"/>
    <w:basedOn w:val="Tabel-Normal"/>
    <w:uiPriority w:val="99"/>
    <w:semiHidden/>
    <w:rsid w:val="00225534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Tema">
    <w:name w:val="Table Theme"/>
    <w:basedOn w:val="Tabel-Normal"/>
    <w:uiPriority w:val="99"/>
    <w:semiHidden/>
    <w:rsid w:val="0022553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-Web1">
    <w:name w:val="Table Web 1"/>
    <w:basedOn w:val="Tabel-Normal"/>
    <w:uiPriority w:val="99"/>
    <w:semiHidden/>
    <w:rsid w:val="00225534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Web2">
    <w:name w:val="Table Web 2"/>
    <w:basedOn w:val="Tabel-Normal"/>
    <w:uiPriority w:val="99"/>
    <w:semiHidden/>
    <w:rsid w:val="00225534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Web3">
    <w:name w:val="Table Web 3"/>
    <w:basedOn w:val="Tabel-Normal"/>
    <w:uiPriority w:val="99"/>
    <w:semiHidden/>
    <w:rsid w:val="00225534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itel">
    <w:name w:val="Title"/>
    <w:basedOn w:val="Normal"/>
    <w:next w:val="Normal"/>
    <w:link w:val="TitelTegn"/>
    <w:uiPriority w:val="8"/>
    <w:semiHidden/>
    <w:rsid w:val="007E0C49"/>
    <w:pPr>
      <w:spacing w:line="440" w:lineRule="atLeast"/>
      <w:contextualSpacing/>
    </w:pPr>
    <w:rPr>
      <w:rFonts w:eastAsiaTheme="majorEastAsia" w:cstheme="majorBidi"/>
      <w:kern w:val="28"/>
      <w:sz w:val="36"/>
      <w:szCs w:val="52"/>
    </w:rPr>
  </w:style>
  <w:style w:type="character" w:customStyle="1" w:styleId="TitelTegn">
    <w:name w:val="Titel Tegn"/>
    <w:basedOn w:val="Standardskrifttypeiafsnit"/>
    <w:link w:val="Titel"/>
    <w:uiPriority w:val="8"/>
    <w:semiHidden/>
    <w:rsid w:val="001C7630"/>
    <w:rPr>
      <w:rFonts w:eastAsiaTheme="majorEastAsia" w:cstheme="majorBidi"/>
      <w:kern w:val="28"/>
      <w:sz w:val="36"/>
      <w:szCs w:val="52"/>
    </w:rPr>
  </w:style>
  <w:style w:type="paragraph" w:styleId="Citatoverskrift">
    <w:name w:val="toa heading"/>
    <w:basedOn w:val="Normal"/>
    <w:next w:val="Normal"/>
    <w:uiPriority w:val="10"/>
    <w:semiHidden/>
    <w:rsid w:val="00C16955"/>
    <w:pPr>
      <w:spacing w:after="520" w:line="360" w:lineRule="atLeast"/>
    </w:pPr>
    <w:rPr>
      <w:rFonts w:ascii="Trebuchet MS" w:eastAsiaTheme="majorEastAsia" w:hAnsi="Trebuchet MS" w:cstheme="majorBidi"/>
      <w:b/>
      <w:bCs/>
      <w:sz w:val="28"/>
      <w:lang w:eastAsia="en-US"/>
    </w:rPr>
  </w:style>
  <w:style w:type="paragraph" w:styleId="Indholdsfortegnelse1">
    <w:name w:val="toc 1"/>
    <w:basedOn w:val="Normal"/>
    <w:next w:val="Normal"/>
    <w:uiPriority w:val="9"/>
    <w:rsid w:val="00C16955"/>
    <w:pPr>
      <w:tabs>
        <w:tab w:val="right" w:leader="dot" w:pos="6861"/>
      </w:tabs>
      <w:spacing w:before="120"/>
      <w:ind w:right="567"/>
    </w:pPr>
    <w:rPr>
      <w:rFonts w:eastAsiaTheme="minorHAnsi" w:cstheme="minorBidi"/>
      <w:b/>
      <w:szCs w:val="18"/>
      <w:lang w:eastAsia="en-US"/>
    </w:rPr>
  </w:style>
  <w:style w:type="paragraph" w:styleId="Indholdsfortegnelse2">
    <w:name w:val="toc 2"/>
    <w:basedOn w:val="Normal"/>
    <w:next w:val="Normal"/>
    <w:uiPriority w:val="9"/>
    <w:rsid w:val="00C16955"/>
    <w:pPr>
      <w:tabs>
        <w:tab w:val="right" w:leader="dot" w:pos="6861"/>
      </w:tabs>
      <w:ind w:right="567"/>
    </w:pPr>
    <w:rPr>
      <w:rFonts w:eastAsiaTheme="minorHAnsi" w:cstheme="minorBidi"/>
      <w:szCs w:val="18"/>
      <w:lang w:eastAsia="en-US"/>
    </w:rPr>
  </w:style>
  <w:style w:type="paragraph" w:styleId="Indholdsfortegnelse3">
    <w:name w:val="toc 3"/>
    <w:basedOn w:val="Normal"/>
    <w:next w:val="Normal"/>
    <w:uiPriority w:val="9"/>
    <w:rsid w:val="00C16955"/>
    <w:pPr>
      <w:tabs>
        <w:tab w:val="right" w:leader="dot" w:pos="6861"/>
      </w:tabs>
      <w:ind w:left="851" w:right="567"/>
    </w:pPr>
    <w:rPr>
      <w:rFonts w:eastAsiaTheme="minorHAnsi" w:cstheme="minorBidi"/>
      <w:szCs w:val="18"/>
      <w:lang w:eastAsia="en-US"/>
    </w:rPr>
  </w:style>
  <w:style w:type="paragraph" w:styleId="Indholdsfortegnelse4">
    <w:name w:val="toc 4"/>
    <w:basedOn w:val="Normal"/>
    <w:next w:val="Normal"/>
    <w:uiPriority w:val="9"/>
    <w:semiHidden/>
    <w:rsid w:val="00C16955"/>
    <w:pPr>
      <w:tabs>
        <w:tab w:val="right" w:leader="dot" w:pos="6861"/>
      </w:tabs>
      <w:ind w:left="851" w:right="567"/>
    </w:pPr>
    <w:rPr>
      <w:rFonts w:eastAsiaTheme="minorHAnsi" w:cstheme="minorBidi"/>
      <w:szCs w:val="18"/>
      <w:lang w:eastAsia="en-US"/>
    </w:rPr>
  </w:style>
  <w:style w:type="paragraph" w:styleId="Indholdsfortegnelse5">
    <w:name w:val="toc 5"/>
    <w:basedOn w:val="Normal"/>
    <w:next w:val="Normal"/>
    <w:uiPriority w:val="9"/>
    <w:semiHidden/>
    <w:rsid w:val="00C16955"/>
    <w:pPr>
      <w:tabs>
        <w:tab w:val="right" w:leader="dot" w:pos="6861"/>
      </w:tabs>
      <w:ind w:left="851" w:right="567"/>
    </w:pPr>
    <w:rPr>
      <w:rFonts w:eastAsiaTheme="minorHAnsi" w:cstheme="minorBidi"/>
      <w:szCs w:val="18"/>
      <w:lang w:eastAsia="en-US"/>
    </w:rPr>
  </w:style>
  <w:style w:type="paragraph" w:styleId="Indholdsfortegnelse6">
    <w:name w:val="toc 6"/>
    <w:basedOn w:val="Normal"/>
    <w:next w:val="Normal"/>
    <w:uiPriority w:val="9"/>
    <w:semiHidden/>
    <w:rsid w:val="00C16955"/>
    <w:pPr>
      <w:tabs>
        <w:tab w:val="right" w:leader="dot" w:pos="6861"/>
      </w:tabs>
      <w:ind w:left="851" w:right="567"/>
    </w:pPr>
    <w:rPr>
      <w:rFonts w:eastAsiaTheme="minorHAnsi" w:cstheme="minorBidi"/>
      <w:szCs w:val="18"/>
      <w:lang w:eastAsia="en-US"/>
    </w:rPr>
  </w:style>
  <w:style w:type="paragraph" w:styleId="Indholdsfortegnelse7">
    <w:name w:val="toc 7"/>
    <w:basedOn w:val="Normal"/>
    <w:next w:val="Normal"/>
    <w:uiPriority w:val="9"/>
    <w:semiHidden/>
    <w:rsid w:val="00C16955"/>
    <w:pPr>
      <w:tabs>
        <w:tab w:val="right" w:leader="dot" w:pos="6861"/>
      </w:tabs>
      <w:ind w:left="851" w:right="567"/>
    </w:pPr>
    <w:rPr>
      <w:rFonts w:eastAsiaTheme="minorHAnsi" w:cstheme="minorBidi"/>
      <w:szCs w:val="18"/>
      <w:lang w:eastAsia="en-US"/>
    </w:rPr>
  </w:style>
  <w:style w:type="paragraph" w:styleId="Indholdsfortegnelse8">
    <w:name w:val="toc 8"/>
    <w:basedOn w:val="Normal"/>
    <w:next w:val="Normal"/>
    <w:uiPriority w:val="9"/>
    <w:semiHidden/>
    <w:rsid w:val="00C16955"/>
    <w:pPr>
      <w:tabs>
        <w:tab w:val="right" w:leader="dot" w:pos="6861"/>
      </w:tabs>
      <w:ind w:left="851" w:right="567"/>
    </w:pPr>
    <w:rPr>
      <w:rFonts w:eastAsiaTheme="minorHAnsi" w:cstheme="minorBidi"/>
      <w:szCs w:val="18"/>
      <w:lang w:eastAsia="en-US"/>
    </w:rPr>
  </w:style>
  <w:style w:type="paragraph" w:styleId="Indholdsfortegnelse9">
    <w:name w:val="toc 9"/>
    <w:basedOn w:val="Normal"/>
    <w:next w:val="Normal"/>
    <w:uiPriority w:val="9"/>
    <w:semiHidden/>
    <w:rsid w:val="00C16955"/>
    <w:pPr>
      <w:tabs>
        <w:tab w:val="right" w:leader="dot" w:pos="6861"/>
      </w:tabs>
      <w:ind w:left="851" w:right="567"/>
    </w:pPr>
    <w:rPr>
      <w:rFonts w:eastAsiaTheme="minorHAnsi" w:cstheme="minorBidi"/>
      <w:szCs w:val="18"/>
      <w:lang w:eastAsia="en-US"/>
    </w:rPr>
  </w:style>
  <w:style w:type="paragraph" w:styleId="Overskrift">
    <w:name w:val="TOC Heading"/>
    <w:basedOn w:val="Normal"/>
    <w:next w:val="Normal"/>
    <w:uiPriority w:val="9"/>
    <w:semiHidden/>
    <w:rsid w:val="00C16955"/>
    <w:pPr>
      <w:spacing w:after="520" w:line="360" w:lineRule="atLeast"/>
    </w:pPr>
    <w:rPr>
      <w:rFonts w:eastAsiaTheme="minorHAnsi" w:cstheme="minorBidi"/>
      <w:sz w:val="28"/>
      <w:szCs w:val="18"/>
      <w:lang w:eastAsia="en-US"/>
    </w:rPr>
  </w:style>
  <w:style w:type="character" w:customStyle="1" w:styleId="ParadigmeKommentar">
    <w:name w:val="ParadigmeKommentar"/>
    <w:basedOn w:val="ForklarendeTekst"/>
    <w:uiPriority w:val="7"/>
    <w:rsid w:val="00147799"/>
    <w:rPr>
      <w:rFonts w:ascii="Georgia" w:hAnsi="Georgia"/>
      <w:i w:val="0"/>
      <w:color w:val="FF0000"/>
      <w:sz w:val="18"/>
      <w:u w:val="none"/>
    </w:rPr>
  </w:style>
  <w:style w:type="paragraph" w:customStyle="1" w:styleId="PressTitle">
    <w:name w:val="PressTitle"/>
    <w:basedOn w:val="Normal"/>
    <w:next w:val="Normal"/>
    <w:uiPriority w:val="8"/>
    <w:semiHidden/>
    <w:rsid w:val="003B6C74"/>
    <w:pPr>
      <w:spacing w:after="260" w:line="700" w:lineRule="atLeast"/>
      <w:contextualSpacing/>
    </w:pPr>
    <w:rPr>
      <w:sz w:val="66"/>
      <w:szCs w:val="22"/>
    </w:rPr>
  </w:style>
  <w:style w:type="paragraph" w:customStyle="1" w:styleId="DocumentName">
    <w:name w:val="Document Name"/>
    <w:basedOn w:val="Sidehoved"/>
    <w:uiPriority w:val="8"/>
    <w:semiHidden/>
    <w:qFormat/>
    <w:rsid w:val="00CF1627"/>
    <w:rPr>
      <w:caps/>
    </w:rPr>
  </w:style>
  <w:style w:type="paragraph" w:customStyle="1" w:styleId="Tabel">
    <w:name w:val="Tabel"/>
    <w:uiPriority w:val="4"/>
    <w:rsid w:val="00EC76B0"/>
    <w:pPr>
      <w:spacing w:before="40" w:after="40" w:line="240" w:lineRule="atLeast"/>
      <w:ind w:left="113" w:right="113"/>
    </w:pPr>
    <w:rPr>
      <w:rFonts w:eastAsiaTheme="minorHAnsi" w:cstheme="minorBidi"/>
      <w:sz w:val="16"/>
      <w:szCs w:val="18"/>
      <w:lang w:eastAsia="en-US"/>
    </w:rPr>
  </w:style>
  <w:style w:type="paragraph" w:customStyle="1" w:styleId="Tabel-Tal">
    <w:name w:val="Tabel - Tal"/>
    <w:basedOn w:val="Tabel"/>
    <w:uiPriority w:val="4"/>
    <w:rsid w:val="009C37F8"/>
    <w:pPr>
      <w:jc w:val="right"/>
    </w:pPr>
  </w:style>
  <w:style w:type="paragraph" w:customStyle="1" w:styleId="Tabel-TalTotal">
    <w:name w:val="Tabel - Tal Total"/>
    <w:basedOn w:val="Tabel-Tal"/>
    <w:uiPriority w:val="4"/>
    <w:rsid w:val="009C37F8"/>
    <w:rPr>
      <w:b/>
    </w:rPr>
  </w:style>
  <w:style w:type="paragraph" w:customStyle="1" w:styleId="Tabel-Tekst">
    <w:name w:val="Tabel - Tekst"/>
    <w:basedOn w:val="Tabel"/>
    <w:uiPriority w:val="4"/>
    <w:rsid w:val="009C37F8"/>
  </w:style>
  <w:style w:type="paragraph" w:customStyle="1" w:styleId="Tabel-TekstTotal">
    <w:name w:val="Tabel - Tekst Total"/>
    <w:basedOn w:val="Tabel-Tekst"/>
    <w:uiPriority w:val="4"/>
    <w:rsid w:val="009C37F8"/>
    <w:rPr>
      <w:b/>
    </w:rPr>
  </w:style>
  <w:style w:type="paragraph" w:customStyle="1" w:styleId="DocumentHeading">
    <w:name w:val="Document Heading"/>
    <w:basedOn w:val="Overskrift1"/>
    <w:uiPriority w:val="6"/>
    <w:semiHidden/>
    <w:rsid w:val="00944EE8"/>
    <w:pPr>
      <w:spacing w:before="0"/>
    </w:pPr>
  </w:style>
  <w:style w:type="character" w:customStyle="1" w:styleId="SidefodTegn">
    <w:name w:val="Sidefod Tegn"/>
    <w:basedOn w:val="Standardskrifttypeiafsnit"/>
    <w:link w:val="Sidefod"/>
    <w:uiPriority w:val="99"/>
    <w:semiHidden/>
    <w:rsid w:val="007A04FE"/>
    <w:rPr>
      <w:sz w:val="14"/>
    </w:rPr>
  </w:style>
  <w:style w:type="paragraph" w:styleId="Korrektur">
    <w:name w:val="Revision"/>
    <w:hidden/>
    <w:uiPriority w:val="99"/>
    <w:semiHidden/>
    <w:rsid w:val="00661175"/>
    <w:pPr>
      <w:spacing w:line="240" w:lineRule="auto"/>
    </w:pPr>
  </w:style>
  <w:style w:type="character" w:customStyle="1" w:styleId="FodnotetekstTegn">
    <w:name w:val="Fodnotetekst Tegn"/>
    <w:basedOn w:val="Standardskrifttypeiafsnit"/>
    <w:link w:val="Fodnotetekst"/>
    <w:rsid w:val="007B36F9"/>
    <w:rPr>
      <w:sz w:val="18"/>
    </w:rPr>
  </w:style>
  <w:style w:type="paragraph" w:customStyle="1" w:styleId="Default">
    <w:name w:val="Default"/>
    <w:rsid w:val="007B36F9"/>
    <w:pPr>
      <w:autoSpaceDE w:val="0"/>
      <w:autoSpaceDN w:val="0"/>
      <w:adjustRightInd w:val="0"/>
      <w:spacing w:line="240" w:lineRule="auto"/>
    </w:pPr>
    <w:rPr>
      <w:rFonts w:cs="Georgia"/>
      <w:color w:val="000000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462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9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3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31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20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25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86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74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71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27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43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image" Target="media/image3.jpe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Data\SkabelonDesign\SDWE\Templates\Interne%20skabeloner\Notat.dotx" TargetMode="External"/></Relationships>
</file>

<file path=word/theme/theme1.xml><?xml version="1.0" encoding="utf-8"?>
<a:theme xmlns:a="http://schemas.openxmlformats.org/drawingml/2006/main" name="Kontortema">
  <a:themeElements>
    <a:clrScheme name="MFVM - Miljøstyrelsen">
      <a:dk1>
        <a:srgbClr val="000000"/>
      </a:dk1>
      <a:lt1>
        <a:sysClr val="window" lastClr="FFFFFF"/>
      </a:lt1>
      <a:dk2>
        <a:srgbClr val="BFE1D2"/>
      </a:dk2>
      <a:lt2>
        <a:srgbClr val="E5F3ED"/>
      </a:lt2>
      <a:accent1>
        <a:srgbClr val="00874B"/>
      </a:accent1>
      <a:accent2>
        <a:srgbClr val="003127"/>
      </a:accent2>
      <a:accent3>
        <a:srgbClr val="0085AD"/>
      </a:accent3>
      <a:accent4>
        <a:srgbClr val="33B9C4"/>
      </a:accent4>
      <a:accent5>
        <a:srgbClr val="ABBC38"/>
      </a:accent5>
      <a:accent6>
        <a:srgbClr val="EFDB6C"/>
      </a:accent6>
      <a:hlink>
        <a:srgbClr val="0000FF"/>
      </a:hlink>
      <a:folHlink>
        <a:srgbClr val="800080"/>
      </a:folHlink>
    </a:clrScheme>
    <a:fontScheme name="Miljøministeriet">
      <a:majorFont>
        <a:latin typeface="Georgia"/>
        <a:ea typeface=""/>
        <a:cs typeface=""/>
      </a:majorFont>
      <a:minorFont>
        <a:latin typeface="Georgia"/>
        <a:ea typeface=""/>
        <a:cs typeface="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E1DA77-2A9D-4716-BB67-03AEBBBC82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Notat.dotx</Template>
  <TotalTime>1</TotalTime>
  <Pages>5</Pages>
  <Words>1308</Words>
  <Characters>7979</Characters>
  <Application>Microsoft Office Word</Application>
  <DocSecurity>0</DocSecurity>
  <Lines>66</Lines>
  <Paragraphs>18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Notat</vt:lpstr>
      <vt:lpstr>Notat</vt:lpstr>
    </vt:vector>
  </TitlesOfParts>
  <Company>Miljøministeriet</Company>
  <LinksUpToDate>false</LinksUpToDate>
  <CharactersWithSpaces>9269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Notat</dc:title>
  <dc:creator>Mikael Palme Malinovsky</dc:creator>
  <cp:lastModifiedBy>Camilla Kollits Buhl</cp:lastModifiedBy>
  <cp:revision>2</cp:revision>
  <cp:lastPrinted>2016-08-01T11:53:00Z</cp:lastPrinted>
  <dcterms:created xsi:type="dcterms:W3CDTF">2026-09-25T07:45:00Z</dcterms:created>
  <dcterms:modified xsi:type="dcterms:W3CDTF">2026-09-25T07:45:00Z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C_ShowDialog">
    <vt:lpwstr>0</vt:lpwstr>
  </property>
  <property fmtid="{D5CDD505-2E9C-101B-9397-08002B2CF9AE}" pid="3" name="KC_OriginalTemplate">
    <vt:lpwstr>Almindeligt brev</vt:lpwstr>
  </property>
  <property fmtid="{D5CDD505-2E9C-101B-9397-08002B2CF9AE}" pid="4" name="KC_DocType">
    <vt:lpwstr>Almindeligt brev</vt:lpwstr>
  </property>
  <property fmtid="{D5CDD505-2E9C-101B-9397-08002B2CF9AE}" pid="5" name="SD_KeepOpenIfEmpty">
    <vt:lpwstr>False</vt:lpwstr>
  </property>
  <property fmtid="{D5CDD505-2E9C-101B-9397-08002B2CF9AE}" pid="6" name="SD_ShowDocumentInfo">
    <vt:lpwstr>True</vt:lpwstr>
  </property>
  <property fmtid="{D5CDD505-2E9C-101B-9397-08002B2CF9AE}" pid="7" name="SD_ShowGeneralPanel">
    <vt:lpwstr>True</vt:lpwstr>
  </property>
  <property fmtid="{D5CDD505-2E9C-101B-9397-08002B2CF9AE}" pid="8" name="SD_BrandingGraphicBehavior">
    <vt:lpwstr>Standard</vt:lpwstr>
  </property>
  <property fmtid="{D5CDD505-2E9C-101B-9397-08002B2CF9AE}" pid="9" name="SD_RunWordEngine">
    <vt:lpwstr>True</vt:lpwstr>
  </property>
  <property fmtid="{D5CDD505-2E9C-101B-9397-08002B2CF9AE}" pid="10" name="ContentDefinition">
    <vt:lpwstr>Notat</vt:lpwstr>
  </property>
  <property fmtid="{D5CDD505-2E9C-101B-9397-08002B2CF9AE}" pid="11" name="ContentRemapped">
    <vt:lpwstr>true</vt:lpwstr>
  </property>
  <property fmtid="{D5CDD505-2E9C-101B-9397-08002B2CF9AE}" pid="12" name="SD_DocumentLanguage">
    <vt:lpwstr>da-DK</vt:lpwstr>
  </property>
  <property fmtid="{D5CDD505-2E9C-101B-9397-08002B2CF9AE}" pid="13" name="sdDocumentDate">
    <vt:lpwstr>42542</vt:lpwstr>
  </property>
  <property fmtid="{D5CDD505-2E9C-101B-9397-08002B2CF9AE}" pid="14" name="sdDocumentDateFormat">
    <vt:lpwstr>da-DK:'Den' d. MMMM yyyy</vt:lpwstr>
  </property>
  <property fmtid="{D5CDD505-2E9C-101B-9397-08002B2CF9AE}" pid="15" name="SD_DocumentLanguageString">
    <vt:lpwstr>Dansk</vt:lpwstr>
  </property>
  <property fmtid="{D5CDD505-2E9C-101B-9397-08002B2CF9AE}" pid="16" name="SD_CtlText_Usersettings_Userprofile">
    <vt:lpwstr>MIPMA</vt:lpwstr>
  </property>
  <property fmtid="{D5CDD505-2E9C-101B-9397-08002B2CF9AE}" pid="17" name="SD_CtlText_Generelt_CaseNo">
    <vt:lpwstr/>
  </property>
  <property fmtid="{D5CDD505-2E9C-101B-9397-08002B2CF9AE}" pid="18" name="SD_UserprofileName">
    <vt:lpwstr>MIPMA</vt:lpwstr>
  </property>
  <property fmtid="{D5CDD505-2E9C-101B-9397-08002B2CF9AE}" pid="19" name="SD_Office_OFF_ID">
    <vt:lpwstr>31</vt:lpwstr>
  </property>
  <property fmtid="{D5CDD505-2E9C-101B-9397-08002B2CF9AE}" pid="20" name="CurrentOfficeID">
    <vt:lpwstr>31</vt:lpwstr>
  </property>
  <property fmtid="{D5CDD505-2E9C-101B-9397-08002B2CF9AE}" pid="21" name="SD_Office_OFF_Organisation">
    <vt:lpwstr>MST</vt:lpwstr>
  </property>
  <property fmtid="{D5CDD505-2E9C-101B-9397-08002B2CF9AE}" pid="22" name="SD_Office_OFF_ArtworkDefinition">
    <vt:lpwstr>MFVM</vt:lpwstr>
  </property>
  <property fmtid="{D5CDD505-2E9C-101B-9397-08002B2CF9AE}" pid="23" name="SD_Office_OFF_LogoFileName">
    <vt:lpwstr>MST</vt:lpwstr>
  </property>
  <property fmtid="{D5CDD505-2E9C-101B-9397-08002B2CF9AE}" pid="24" name="SD_Office_OFF_Institution">
    <vt:lpwstr>Miljøstyrelsen</vt:lpwstr>
  </property>
  <property fmtid="{D5CDD505-2E9C-101B-9397-08002B2CF9AE}" pid="25" name="SD_Office_OFF_Institution_EN">
    <vt:lpwstr>Environmental Protection Agency</vt:lpwstr>
  </property>
  <property fmtid="{D5CDD505-2E9C-101B-9397-08002B2CF9AE}" pid="26" name="SD_Office_OFF_kontor">
    <vt:lpwstr>Erhverv</vt:lpwstr>
  </property>
  <property fmtid="{D5CDD505-2E9C-101B-9397-08002B2CF9AE}" pid="27" name="SD_Office_OFF_Department">
    <vt:lpwstr>Erhverv</vt:lpwstr>
  </property>
  <property fmtid="{D5CDD505-2E9C-101B-9397-08002B2CF9AE}" pid="28" name="SD_Office_OFF_Department_EN">
    <vt:lpwstr>Danish EPA Commerce, Industry and Agriculture</vt:lpwstr>
  </property>
  <property fmtid="{D5CDD505-2E9C-101B-9397-08002B2CF9AE}" pid="29" name="SD_Office_OFF_Footertext">
    <vt:lpwstr/>
  </property>
  <property fmtid="{D5CDD505-2E9C-101B-9397-08002B2CF9AE}" pid="30" name="SD_Office_OFF_AddressA">
    <vt:lpwstr>Strandgade 29</vt:lpwstr>
  </property>
  <property fmtid="{D5CDD505-2E9C-101B-9397-08002B2CF9AE}" pid="31" name="SD_Office_OFF_AddressB">
    <vt:lpwstr/>
  </property>
  <property fmtid="{D5CDD505-2E9C-101B-9397-08002B2CF9AE}" pid="32" name="SD_Office_OFF_AddressC">
    <vt:lpwstr/>
  </property>
  <property fmtid="{D5CDD505-2E9C-101B-9397-08002B2CF9AE}" pid="33" name="SD_Office_OFF_AddressCollected">
    <vt:lpwstr>Strandgade 29</vt:lpwstr>
  </property>
  <property fmtid="{D5CDD505-2E9C-101B-9397-08002B2CF9AE}" pid="34" name="SD_Office_OFF_AddressD">
    <vt:lpwstr>1401</vt:lpwstr>
  </property>
  <property fmtid="{D5CDD505-2E9C-101B-9397-08002B2CF9AE}" pid="35" name="SD_Office_OFF_City">
    <vt:lpwstr>København K</vt:lpwstr>
  </property>
  <property fmtid="{D5CDD505-2E9C-101B-9397-08002B2CF9AE}" pid="36" name="SD_Office_OFF_City_EN">
    <vt:lpwstr>Copenhagen K Denmark</vt:lpwstr>
  </property>
  <property fmtid="{D5CDD505-2E9C-101B-9397-08002B2CF9AE}" pid="37" name="SD_Office_OFF_Phone">
    <vt:lpwstr>72 54 40 00</vt:lpwstr>
  </property>
  <property fmtid="{D5CDD505-2E9C-101B-9397-08002B2CF9AE}" pid="38" name="SD_Office_OFF_Phone_EN">
    <vt:lpwstr>+45 72 54 40 00</vt:lpwstr>
  </property>
  <property fmtid="{D5CDD505-2E9C-101B-9397-08002B2CF9AE}" pid="39" name="SD_Office_OFF_Fax">
    <vt:lpwstr/>
  </property>
  <property fmtid="{D5CDD505-2E9C-101B-9397-08002B2CF9AE}" pid="40" name="SD_Office_OFF_Fax_EN">
    <vt:lpwstr/>
  </property>
  <property fmtid="{D5CDD505-2E9C-101B-9397-08002B2CF9AE}" pid="41" name="SD_Office_OFF_Email">
    <vt:lpwstr>mst@mst.dk</vt:lpwstr>
  </property>
  <property fmtid="{D5CDD505-2E9C-101B-9397-08002B2CF9AE}" pid="42" name="SD_Office_OFF_Web">
    <vt:lpwstr>www.mst.dk</vt:lpwstr>
  </property>
  <property fmtid="{D5CDD505-2E9C-101B-9397-08002B2CF9AE}" pid="43" name="SD_Office_OFF_CVR">
    <vt:lpwstr>25798376</vt:lpwstr>
  </property>
  <property fmtid="{D5CDD505-2E9C-101B-9397-08002B2CF9AE}" pid="44" name="SD_Office_OFF_EAN">
    <vt:lpwstr>(drift)5798000863002 (tilskud)5798000863019</vt:lpwstr>
  </property>
  <property fmtid="{D5CDD505-2E9C-101B-9397-08002B2CF9AE}" pid="45" name="SD_Office_OFF_EAN_EN">
    <vt:lpwstr>(operation)5798000863002 (grants)5798000863019</vt:lpwstr>
  </property>
  <property fmtid="{D5CDD505-2E9C-101B-9397-08002B2CF9AE}" pid="46" name="SD_Office_OFF_ColorTheme">
    <vt:lpwstr>MFVM - Miljøstyrelsen</vt:lpwstr>
  </property>
  <property fmtid="{D5CDD505-2E9C-101B-9397-08002B2CF9AE}" pid="47" name="LastCompletedArtworkDefinition">
    <vt:lpwstr>MFVM</vt:lpwstr>
  </property>
  <property fmtid="{D5CDD505-2E9C-101B-9397-08002B2CF9AE}" pid="48" name="USR_Name">
    <vt:lpwstr>Mikael Palme Malinovsky</vt:lpwstr>
  </property>
  <property fmtid="{D5CDD505-2E9C-101B-9397-08002B2CF9AE}" pid="49" name="USR_Initials">
    <vt:lpwstr>MIPMA</vt:lpwstr>
  </property>
  <property fmtid="{D5CDD505-2E9C-101B-9397-08002B2CF9AE}" pid="50" name="USR_Title">
    <vt:lpwstr>AC-tekniker</vt:lpwstr>
  </property>
  <property fmtid="{D5CDD505-2E9C-101B-9397-08002B2CF9AE}" pid="51" name="USR_DirectPhone">
    <vt:lpwstr>72 54 44 27</vt:lpwstr>
  </property>
  <property fmtid="{D5CDD505-2E9C-101B-9397-08002B2CF9AE}" pid="52" name="USR_Mobile">
    <vt:lpwstr/>
  </property>
  <property fmtid="{D5CDD505-2E9C-101B-9397-08002B2CF9AE}" pid="53" name="USR_Email">
    <vt:lpwstr>mipma@mst.dk</vt:lpwstr>
  </property>
  <property fmtid="{D5CDD505-2E9C-101B-9397-08002B2CF9AE}" pid="54" name="DocumentInfoFinished">
    <vt:lpwstr>True</vt:lpwstr>
  </property>
</Properties>
</file>